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C40B2" w14:textId="77777777" w:rsidR="0013272E" w:rsidRDefault="00C472E0" w:rsidP="00422D35">
      <w:pPr>
        <w:pStyle w:val="Citationintense"/>
        <w:pBdr>
          <w:bottom w:val="single" w:sz="4" w:space="0" w:color="4F81BD" w:themeColor="accent1"/>
        </w:pBdr>
        <w:rPr>
          <w:rFonts w:ascii="Arial Narrow" w:hAnsi="Arial Narrow"/>
          <w:color w:val="auto"/>
          <w:sz w:val="32"/>
          <w:szCs w:val="32"/>
        </w:rPr>
      </w:pPr>
      <w:r>
        <w:rPr>
          <w:rFonts w:ascii="Arial Narrow" w:hAnsi="Arial Narrow"/>
          <w:noProof/>
          <w:color w:val="auto"/>
          <w:sz w:val="32"/>
          <w:szCs w:val="32"/>
        </w:rPr>
        <w:drawing>
          <wp:anchor distT="0" distB="0" distL="114300" distR="114300" simplePos="0" relativeHeight="251659264" behindDoc="0" locked="0" layoutInCell="1" allowOverlap="1" wp14:anchorId="743537B0" wp14:editId="38A6517A">
            <wp:simplePos x="0" y="0"/>
            <wp:positionH relativeFrom="margin">
              <wp:posOffset>10160</wp:posOffset>
            </wp:positionH>
            <wp:positionV relativeFrom="margin">
              <wp:posOffset>164465</wp:posOffset>
            </wp:positionV>
            <wp:extent cx="965835" cy="971550"/>
            <wp:effectExtent l="0" t="0" r="571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gp_grand sans nom complet 1.jpg"/>
                    <pic:cNvPicPr/>
                  </pic:nvPicPr>
                  <pic:blipFill>
                    <a:blip r:embed="rId9">
                      <a:extLst>
                        <a:ext uri="{28A0092B-C50C-407E-A947-70E740481C1C}">
                          <a14:useLocalDpi xmlns:a14="http://schemas.microsoft.com/office/drawing/2010/main" val="0"/>
                        </a:ext>
                      </a:extLst>
                    </a:blip>
                    <a:stretch>
                      <a:fillRect/>
                    </a:stretch>
                  </pic:blipFill>
                  <pic:spPr>
                    <a:xfrm>
                      <a:off x="0" y="0"/>
                      <a:ext cx="965835" cy="971550"/>
                    </a:xfrm>
                    <a:prstGeom prst="rect">
                      <a:avLst/>
                    </a:prstGeom>
                  </pic:spPr>
                </pic:pic>
              </a:graphicData>
            </a:graphic>
            <wp14:sizeRelH relativeFrom="margin">
              <wp14:pctWidth>0</wp14:pctWidth>
            </wp14:sizeRelH>
            <wp14:sizeRelV relativeFrom="margin">
              <wp14:pctHeight>0</wp14:pctHeight>
            </wp14:sizeRelV>
          </wp:anchor>
        </w:drawing>
      </w:r>
    </w:p>
    <w:p w14:paraId="505ADABC" w14:textId="4E081D36" w:rsidR="00422D35" w:rsidRDefault="00422D35" w:rsidP="0029584B">
      <w:pPr>
        <w:pStyle w:val="Citationintense"/>
        <w:pBdr>
          <w:bottom w:val="single" w:sz="4" w:space="3" w:color="4F81BD" w:themeColor="accent1"/>
        </w:pBdr>
        <w:ind w:left="0"/>
        <w:rPr>
          <w:rFonts w:ascii="Arial Narrow" w:hAnsi="Arial Narrow"/>
          <w:color w:val="auto"/>
          <w:sz w:val="28"/>
          <w:szCs w:val="28"/>
        </w:rPr>
      </w:pPr>
      <w:r w:rsidRPr="0029584B">
        <w:rPr>
          <w:rFonts w:ascii="Arial Narrow" w:hAnsi="Arial Narrow"/>
          <w:color w:val="auto"/>
          <w:sz w:val="28"/>
          <w:szCs w:val="28"/>
        </w:rPr>
        <w:t>REGLEMENT DE</w:t>
      </w:r>
      <w:r w:rsidR="00E35928" w:rsidRPr="0029584B">
        <w:rPr>
          <w:rFonts w:ascii="Arial Narrow" w:hAnsi="Arial Narrow"/>
          <w:color w:val="auto"/>
          <w:sz w:val="28"/>
          <w:szCs w:val="28"/>
        </w:rPr>
        <w:t xml:space="preserve"> </w:t>
      </w:r>
      <w:r w:rsidRPr="0029584B">
        <w:rPr>
          <w:rFonts w:ascii="Arial Narrow" w:hAnsi="Arial Narrow"/>
          <w:color w:val="auto"/>
          <w:sz w:val="28"/>
          <w:szCs w:val="28"/>
        </w:rPr>
        <w:t>LA MONOGRAPHIE</w:t>
      </w:r>
      <w:r w:rsidR="00E35928" w:rsidRPr="0029584B">
        <w:rPr>
          <w:rFonts w:ascii="Arial Narrow" w:hAnsi="Arial Narrow"/>
          <w:color w:val="auto"/>
          <w:sz w:val="28"/>
          <w:szCs w:val="28"/>
        </w:rPr>
        <w:t xml:space="preserve"> ADAGP</w:t>
      </w:r>
      <w:r w:rsidR="00F45E3D">
        <w:rPr>
          <w:rFonts w:ascii="Arial Narrow" w:hAnsi="Arial Narrow"/>
          <w:color w:val="auto"/>
          <w:sz w:val="28"/>
          <w:szCs w:val="28"/>
        </w:rPr>
        <w:t xml:space="preserve"> 2017</w:t>
      </w:r>
    </w:p>
    <w:p w14:paraId="4886319E" w14:textId="77777777" w:rsidR="0029584B" w:rsidRPr="0029584B" w:rsidRDefault="0029584B" w:rsidP="0029584B"/>
    <w:p w14:paraId="5F2A53A3" w14:textId="77777777" w:rsidR="00422D35" w:rsidRDefault="00422D35" w:rsidP="00C0537B">
      <w:pPr>
        <w:spacing w:before="100" w:beforeAutospacing="1" w:after="100" w:afterAutospacing="1"/>
        <w:rPr>
          <w:rFonts w:ascii="Arial Narrow" w:hAnsi="Arial Narrow" w:cs="Times New Roman"/>
          <w:b/>
        </w:rPr>
      </w:pPr>
    </w:p>
    <w:p w14:paraId="75D77ADD" w14:textId="77777777" w:rsidR="00C0537B" w:rsidRPr="00DF029D" w:rsidRDefault="00422D35" w:rsidP="00C0537B">
      <w:pPr>
        <w:spacing w:before="100" w:beforeAutospacing="1" w:after="100" w:afterAutospacing="1"/>
        <w:rPr>
          <w:rFonts w:ascii="Arial Narrow" w:hAnsi="Arial Narrow" w:cs="Times New Roman"/>
          <w:b/>
          <w:sz w:val="20"/>
          <w:szCs w:val="20"/>
        </w:rPr>
      </w:pPr>
      <w:r>
        <w:rPr>
          <w:rFonts w:ascii="Arial Narrow" w:hAnsi="Arial Narrow" w:cs="Times New Roman"/>
          <w:b/>
        </w:rPr>
        <w:t>PREAMBULE</w:t>
      </w:r>
    </w:p>
    <w:p w14:paraId="66916AA4" w14:textId="77777777" w:rsidR="009807BD" w:rsidRPr="00C43D62" w:rsidRDefault="00C0537B" w:rsidP="00851003">
      <w:pPr>
        <w:pStyle w:val="NormalWeb"/>
        <w:jc w:val="both"/>
        <w:rPr>
          <w:rFonts w:ascii="Arial Narrow" w:hAnsi="Arial Narrow"/>
          <w:sz w:val="24"/>
          <w:szCs w:val="24"/>
        </w:rPr>
      </w:pPr>
      <w:r w:rsidRPr="00C43D62">
        <w:rPr>
          <w:rFonts w:ascii="Arial Narrow" w:hAnsi="Arial Narrow"/>
          <w:sz w:val="24"/>
          <w:szCs w:val="24"/>
        </w:rPr>
        <w:t>L</w:t>
      </w:r>
      <w:r w:rsidR="003C55C7">
        <w:rPr>
          <w:rFonts w:ascii="Arial Narrow" w:hAnsi="Arial Narrow"/>
          <w:sz w:val="24"/>
          <w:szCs w:val="24"/>
        </w:rPr>
        <w:t>’</w:t>
      </w:r>
      <w:r w:rsidRPr="00C43D62">
        <w:rPr>
          <w:rFonts w:ascii="Arial Narrow" w:hAnsi="Arial Narrow"/>
          <w:sz w:val="24"/>
          <w:szCs w:val="24"/>
        </w:rPr>
        <w:t xml:space="preserve">ADAGP, </w:t>
      </w:r>
      <w:r w:rsidR="00853EC8" w:rsidRPr="00853EC8">
        <w:rPr>
          <w:rFonts w:ascii="Arial Narrow" w:hAnsi="Arial Narrow"/>
          <w:sz w:val="24"/>
          <w:szCs w:val="24"/>
        </w:rPr>
        <w:t xml:space="preserve">société des auteurs dans les arts graphiques et plastiques, </w:t>
      </w:r>
      <w:r w:rsidR="001C2ABA">
        <w:rPr>
          <w:rFonts w:ascii="Arial Narrow" w:hAnsi="Arial Narrow"/>
          <w:sz w:val="24"/>
          <w:szCs w:val="24"/>
        </w:rPr>
        <w:t xml:space="preserve"> située</w:t>
      </w:r>
      <w:r w:rsidR="00935B97">
        <w:rPr>
          <w:rFonts w:ascii="Arial Narrow" w:hAnsi="Arial Narrow"/>
          <w:sz w:val="24"/>
          <w:szCs w:val="24"/>
        </w:rPr>
        <w:t xml:space="preserve"> au 11, rue Berryer </w:t>
      </w:r>
      <w:r w:rsidR="003C55C7">
        <w:rPr>
          <w:rFonts w:ascii="Arial Narrow" w:hAnsi="Arial Narrow"/>
          <w:sz w:val="24"/>
          <w:szCs w:val="24"/>
        </w:rPr>
        <w:t>à</w:t>
      </w:r>
      <w:r w:rsidR="00935B97">
        <w:rPr>
          <w:rFonts w:ascii="Arial Narrow" w:hAnsi="Arial Narrow"/>
          <w:sz w:val="24"/>
          <w:szCs w:val="24"/>
        </w:rPr>
        <w:t xml:space="preserve"> Paris</w:t>
      </w:r>
      <w:r w:rsidR="003C55C7">
        <w:rPr>
          <w:rFonts w:ascii="Arial Narrow" w:hAnsi="Arial Narrow"/>
          <w:sz w:val="24"/>
          <w:szCs w:val="24"/>
        </w:rPr>
        <w:t xml:space="preserve"> 8ème</w:t>
      </w:r>
      <w:r w:rsidR="00972D2B">
        <w:rPr>
          <w:rFonts w:ascii="Arial Narrow" w:hAnsi="Arial Narrow"/>
          <w:sz w:val="24"/>
          <w:szCs w:val="24"/>
        </w:rPr>
        <w:t>,</w:t>
      </w:r>
      <w:r w:rsidR="00935B97">
        <w:rPr>
          <w:rFonts w:ascii="Arial Narrow" w:hAnsi="Arial Narrow"/>
          <w:sz w:val="24"/>
          <w:szCs w:val="24"/>
        </w:rPr>
        <w:t xml:space="preserve"> a pour mission </w:t>
      </w:r>
      <w:r w:rsidR="00853EC8">
        <w:rPr>
          <w:rFonts w:ascii="Arial Narrow" w:hAnsi="Arial Narrow"/>
          <w:sz w:val="24"/>
          <w:szCs w:val="24"/>
        </w:rPr>
        <w:t>de</w:t>
      </w:r>
      <w:r w:rsidR="00935B97">
        <w:rPr>
          <w:rFonts w:ascii="Arial Narrow" w:hAnsi="Arial Narrow"/>
          <w:sz w:val="24"/>
          <w:szCs w:val="24"/>
        </w:rPr>
        <w:t xml:space="preserve"> </w:t>
      </w:r>
      <w:r w:rsidR="00853EC8" w:rsidRPr="00853EC8">
        <w:rPr>
          <w:rFonts w:ascii="Arial Narrow" w:hAnsi="Arial Narrow"/>
          <w:sz w:val="24"/>
          <w:szCs w:val="24"/>
        </w:rPr>
        <w:t>per</w:t>
      </w:r>
      <w:r w:rsidR="00853EC8">
        <w:rPr>
          <w:rFonts w:ascii="Arial Narrow" w:hAnsi="Arial Narrow"/>
          <w:sz w:val="24"/>
          <w:szCs w:val="24"/>
        </w:rPr>
        <w:t>cevoir</w:t>
      </w:r>
      <w:r w:rsidR="00853EC8" w:rsidRPr="00853EC8">
        <w:rPr>
          <w:rFonts w:ascii="Arial Narrow" w:hAnsi="Arial Narrow"/>
          <w:sz w:val="24"/>
          <w:szCs w:val="24"/>
        </w:rPr>
        <w:t xml:space="preserve"> et réparti</w:t>
      </w:r>
      <w:r w:rsidR="00853EC8">
        <w:rPr>
          <w:rFonts w:ascii="Arial Narrow" w:hAnsi="Arial Narrow"/>
          <w:sz w:val="24"/>
          <w:szCs w:val="24"/>
        </w:rPr>
        <w:t>r</w:t>
      </w:r>
      <w:r w:rsidR="00853EC8" w:rsidRPr="00853EC8">
        <w:rPr>
          <w:rFonts w:ascii="Arial Narrow" w:hAnsi="Arial Narrow"/>
          <w:sz w:val="24"/>
          <w:szCs w:val="24"/>
        </w:rPr>
        <w:t xml:space="preserve"> les droits des artistes, </w:t>
      </w:r>
      <w:r w:rsidR="00853EC8">
        <w:rPr>
          <w:rFonts w:ascii="Arial Narrow" w:hAnsi="Arial Narrow"/>
          <w:sz w:val="24"/>
          <w:szCs w:val="24"/>
        </w:rPr>
        <w:t xml:space="preserve">de </w:t>
      </w:r>
      <w:r w:rsidR="00853EC8" w:rsidRPr="00853EC8">
        <w:rPr>
          <w:rFonts w:ascii="Arial Narrow" w:hAnsi="Arial Narrow"/>
          <w:sz w:val="24"/>
          <w:szCs w:val="24"/>
        </w:rPr>
        <w:t>les prot</w:t>
      </w:r>
      <w:r w:rsidR="00853EC8">
        <w:rPr>
          <w:rFonts w:ascii="Arial Narrow" w:hAnsi="Arial Narrow"/>
          <w:sz w:val="24"/>
          <w:szCs w:val="24"/>
        </w:rPr>
        <w:t>é</w:t>
      </w:r>
      <w:r w:rsidR="00853EC8" w:rsidRPr="00853EC8">
        <w:rPr>
          <w:rFonts w:ascii="Arial Narrow" w:hAnsi="Arial Narrow"/>
          <w:sz w:val="24"/>
          <w:szCs w:val="24"/>
        </w:rPr>
        <w:t>ge</w:t>
      </w:r>
      <w:r w:rsidR="00853EC8">
        <w:rPr>
          <w:rFonts w:ascii="Arial Narrow" w:hAnsi="Arial Narrow"/>
          <w:sz w:val="24"/>
          <w:szCs w:val="24"/>
        </w:rPr>
        <w:t>r</w:t>
      </w:r>
      <w:r w:rsidR="00853EC8" w:rsidRPr="00853EC8">
        <w:rPr>
          <w:rFonts w:ascii="Arial Narrow" w:hAnsi="Arial Narrow"/>
          <w:sz w:val="24"/>
          <w:szCs w:val="24"/>
        </w:rPr>
        <w:t xml:space="preserve"> contre les utilisations illicites et </w:t>
      </w:r>
      <w:r w:rsidR="001F324A">
        <w:rPr>
          <w:rFonts w:ascii="Arial Narrow" w:hAnsi="Arial Narrow"/>
          <w:sz w:val="24"/>
          <w:szCs w:val="24"/>
        </w:rPr>
        <w:t xml:space="preserve">d’œuvrer </w:t>
      </w:r>
      <w:r w:rsidR="00853EC8" w:rsidRPr="00853EC8">
        <w:rPr>
          <w:rFonts w:ascii="Arial Narrow" w:hAnsi="Arial Narrow"/>
          <w:sz w:val="24"/>
          <w:szCs w:val="24"/>
        </w:rPr>
        <w:t>pour l’amélioration du droit d’auteur en France, en Europe et dans le monde.</w:t>
      </w:r>
    </w:p>
    <w:p w14:paraId="73B5073E" w14:textId="6A74C98A" w:rsidR="00422D35" w:rsidRPr="00422D35" w:rsidRDefault="00851003" w:rsidP="00422D35">
      <w:pPr>
        <w:spacing w:before="100" w:beforeAutospacing="1" w:after="100" w:afterAutospacing="1"/>
        <w:jc w:val="both"/>
        <w:rPr>
          <w:rFonts w:ascii="Arial Narrow" w:hAnsi="Arial Narrow" w:cs="Times New Roman"/>
        </w:rPr>
      </w:pPr>
      <w:r w:rsidRPr="00851003">
        <w:rPr>
          <w:rFonts w:ascii="Arial Narrow" w:hAnsi="Arial Narrow" w:cs="Times New Roman"/>
        </w:rPr>
        <w:t xml:space="preserve">L’ADAGP </w:t>
      </w:r>
      <w:r w:rsidR="00E929FF">
        <w:rPr>
          <w:rFonts w:ascii="Arial Narrow" w:hAnsi="Arial Narrow" w:cs="Times New Roman"/>
        </w:rPr>
        <w:t xml:space="preserve">encourage et </w:t>
      </w:r>
      <w:r w:rsidRPr="00851003">
        <w:rPr>
          <w:rFonts w:ascii="Arial Narrow" w:hAnsi="Arial Narrow" w:cs="Times New Roman"/>
        </w:rPr>
        <w:t xml:space="preserve">soutient la création. Dans le cadre de </w:t>
      </w:r>
      <w:r w:rsidR="001F324A">
        <w:rPr>
          <w:rFonts w:ascii="Arial Narrow" w:hAnsi="Arial Narrow" w:cs="Times New Roman"/>
        </w:rPr>
        <w:t xml:space="preserve">son </w:t>
      </w:r>
      <w:r w:rsidR="001F324A" w:rsidRPr="00851003">
        <w:rPr>
          <w:rFonts w:ascii="Arial Narrow" w:hAnsi="Arial Narrow" w:cs="Times New Roman"/>
        </w:rPr>
        <w:t xml:space="preserve">Action </w:t>
      </w:r>
      <w:r w:rsidRPr="00851003">
        <w:rPr>
          <w:rFonts w:ascii="Arial Narrow" w:hAnsi="Arial Narrow" w:cs="Times New Roman"/>
        </w:rPr>
        <w:t xml:space="preserve">Culturelle, elle agit pour la </w:t>
      </w:r>
      <w:r w:rsidR="001F324A">
        <w:rPr>
          <w:rFonts w:ascii="Arial Narrow" w:hAnsi="Arial Narrow" w:cs="Times New Roman"/>
        </w:rPr>
        <w:t xml:space="preserve">promotion </w:t>
      </w:r>
      <w:r w:rsidR="00B97DF6">
        <w:rPr>
          <w:rFonts w:ascii="Arial Narrow" w:hAnsi="Arial Narrow" w:cs="Times New Roman"/>
        </w:rPr>
        <w:t xml:space="preserve">des auteurs dans les </w:t>
      </w:r>
      <w:r w:rsidR="001F324A">
        <w:rPr>
          <w:rFonts w:ascii="Arial Narrow" w:hAnsi="Arial Narrow" w:cs="Times New Roman"/>
        </w:rPr>
        <w:t>arts visuels</w:t>
      </w:r>
      <w:r w:rsidRPr="00851003">
        <w:rPr>
          <w:rFonts w:ascii="Arial Narrow" w:hAnsi="Arial Narrow" w:cs="Times New Roman"/>
        </w:rPr>
        <w:t>.</w:t>
      </w:r>
      <w:r w:rsidR="007047F4">
        <w:rPr>
          <w:rFonts w:ascii="Arial Narrow" w:hAnsi="Arial Narrow" w:cs="Times New Roman"/>
        </w:rPr>
        <w:t xml:space="preserve"> </w:t>
      </w:r>
      <w:r w:rsidR="00422D35" w:rsidRPr="00422D35">
        <w:rPr>
          <w:rFonts w:ascii="Arial Narrow" w:hAnsi="Arial Narrow" w:cs="Times New Roman"/>
        </w:rPr>
        <w:t>Afin de contribuer à une meilleure diffusion du travail des artistes</w:t>
      </w:r>
      <w:r w:rsidR="00B23EA0">
        <w:rPr>
          <w:rFonts w:ascii="Arial Narrow" w:hAnsi="Arial Narrow" w:cs="Times New Roman"/>
        </w:rPr>
        <w:t xml:space="preserve"> et</w:t>
      </w:r>
      <w:r w:rsidR="00422D35" w:rsidRPr="00422D35">
        <w:rPr>
          <w:rFonts w:ascii="Arial Narrow" w:hAnsi="Arial Narrow" w:cs="Times New Roman"/>
        </w:rPr>
        <w:t xml:space="preserve"> de les soutenir dans cette étape si importante qu’est la publication d’une première monographie, l’ADAGP souhaite accord</w:t>
      </w:r>
      <w:r w:rsidR="00B23EA0">
        <w:rPr>
          <w:rFonts w:ascii="Arial Narrow" w:hAnsi="Arial Narrow" w:cs="Times New Roman"/>
        </w:rPr>
        <w:t>er</w:t>
      </w:r>
      <w:r w:rsidR="00422D35" w:rsidRPr="00422D35">
        <w:rPr>
          <w:rFonts w:ascii="Arial Narrow" w:hAnsi="Arial Narrow" w:cs="Times New Roman"/>
        </w:rPr>
        <w:t xml:space="preserve"> des bourses</w:t>
      </w:r>
      <w:r w:rsidR="00B23EA0">
        <w:rPr>
          <w:rFonts w:ascii="Arial Narrow" w:hAnsi="Arial Narrow" w:cs="Times New Roman"/>
        </w:rPr>
        <w:t xml:space="preserve"> afin de contribuer au financement d’un tel ouvrage</w:t>
      </w:r>
      <w:r w:rsidR="00422D35" w:rsidRPr="00422D35">
        <w:rPr>
          <w:rFonts w:ascii="Arial Narrow" w:hAnsi="Arial Narrow" w:cs="Times New Roman"/>
        </w:rPr>
        <w:t xml:space="preserve">.  </w:t>
      </w:r>
    </w:p>
    <w:p w14:paraId="02E3C46C" w14:textId="77777777" w:rsidR="001F324A" w:rsidRPr="001F324A" w:rsidRDefault="001F324A" w:rsidP="001F324A">
      <w:pPr>
        <w:spacing w:before="100" w:beforeAutospacing="1" w:after="100" w:afterAutospacing="1"/>
        <w:jc w:val="both"/>
        <w:rPr>
          <w:rFonts w:ascii="Arial Narrow" w:hAnsi="Arial Narrow" w:cs="Times New Roman"/>
        </w:rPr>
      </w:pPr>
    </w:p>
    <w:p w14:paraId="76F3101D" w14:textId="77777777" w:rsidR="00AC1C53" w:rsidRPr="00C43D62" w:rsidRDefault="00AC1C53" w:rsidP="00AC1C53">
      <w:pPr>
        <w:pStyle w:val="NormalWeb"/>
        <w:rPr>
          <w:rFonts w:ascii="Arial Narrow" w:hAnsi="Arial Narrow"/>
          <w:b/>
        </w:rPr>
      </w:pPr>
      <w:r w:rsidRPr="00C43D62">
        <w:rPr>
          <w:rFonts w:ascii="Arial Narrow" w:hAnsi="Arial Narrow"/>
          <w:b/>
          <w:sz w:val="24"/>
          <w:szCs w:val="24"/>
        </w:rPr>
        <w:t xml:space="preserve">ARTICLE </w:t>
      </w:r>
      <w:r w:rsidR="00422D35">
        <w:rPr>
          <w:rFonts w:ascii="Arial Narrow" w:hAnsi="Arial Narrow"/>
          <w:b/>
          <w:sz w:val="24"/>
          <w:szCs w:val="24"/>
        </w:rPr>
        <w:t>1</w:t>
      </w:r>
      <w:r w:rsidR="00C14CA4">
        <w:rPr>
          <w:rFonts w:ascii="Arial Narrow" w:hAnsi="Arial Narrow"/>
          <w:b/>
          <w:sz w:val="24"/>
          <w:szCs w:val="24"/>
        </w:rPr>
        <w:t xml:space="preserve"> </w:t>
      </w:r>
      <w:r w:rsidRPr="00C43D62">
        <w:rPr>
          <w:rFonts w:ascii="Arial Narrow" w:hAnsi="Arial Narrow"/>
          <w:b/>
          <w:sz w:val="24"/>
          <w:szCs w:val="24"/>
        </w:rPr>
        <w:t xml:space="preserve">- MODALITES DE PARTICIPATION </w:t>
      </w:r>
    </w:p>
    <w:p w14:paraId="65BE212C" w14:textId="550602B7" w:rsidR="00422D35" w:rsidRDefault="00422D35" w:rsidP="00C64508">
      <w:pPr>
        <w:pStyle w:val="NormalWeb"/>
        <w:ind w:left="360"/>
        <w:rPr>
          <w:rFonts w:ascii="Arial Narrow" w:hAnsi="Arial Narrow"/>
          <w:b/>
          <w:sz w:val="24"/>
          <w:szCs w:val="24"/>
        </w:rPr>
      </w:pPr>
      <w:r>
        <w:rPr>
          <w:rFonts w:ascii="Arial Narrow" w:hAnsi="Arial Narrow"/>
          <w:b/>
          <w:sz w:val="24"/>
          <w:szCs w:val="24"/>
        </w:rPr>
        <w:t>1</w:t>
      </w:r>
      <w:r w:rsidR="00C64508" w:rsidRPr="00C64508">
        <w:rPr>
          <w:rFonts w:ascii="Arial Narrow" w:hAnsi="Arial Narrow"/>
          <w:b/>
          <w:sz w:val="24"/>
          <w:szCs w:val="24"/>
        </w:rPr>
        <w:t xml:space="preserve">.1 </w:t>
      </w:r>
      <w:r w:rsidR="00E43E1C" w:rsidRPr="00C43D62">
        <w:rPr>
          <w:rFonts w:ascii="Arial Narrow" w:hAnsi="Arial Narrow"/>
          <w:b/>
          <w:sz w:val="24"/>
          <w:szCs w:val="24"/>
        </w:rPr>
        <w:t xml:space="preserve">Les </w:t>
      </w:r>
      <w:r>
        <w:rPr>
          <w:rFonts w:ascii="Arial Narrow" w:hAnsi="Arial Narrow"/>
          <w:b/>
          <w:sz w:val="24"/>
          <w:szCs w:val="24"/>
        </w:rPr>
        <w:t xml:space="preserve">critères d’éligibilité </w:t>
      </w:r>
    </w:p>
    <w:p w14:paraId="4A0B7079" w14:textId="77777777" w:rsidR="00E43E1C" w:rsidRPr="00C43D62" w:rsidRDefault="00422D35" w:rsidP="00176DD8">
      <w:pPr>
        <w:pStyle w:val="NormalWeb"/>
        <w:numPr>
          <w:ilvl w:val="0"/>
          <w:numId w:val="33"/>
        </w:numPr>
        <w:rPr>
          <w:rFonts w:ascii="Arial Narrow" w:hAnsi="Arial Narrow"/>
          <w:b/>
          <w:sz w:val="24"/>
          <w:szCs w:val="24"/>
        </w:rPr>
      </w:pPr>
      <w:r>
        <w:rPr>
          <w:rFonts w:ascii="Arial Narrow" w:hAnsi="Arial Narrow"/>
          <w:b/>
          <w:sz w:val="24"/>
          <w:szCs w:val="24"/>
        </w:rPr>
        <w:t xml:space="preserve">Concernant les artistes </w:t>
      </w:r>
    </w:p>
    <w:p w14:paraId="33E6A37B" w14:textId="0F2CB02A" w:rsidR="00AC1C53" w:rsidRDefault="00AC1C53" w:rsidP="00AC1C53">
      <w:pPr>
        <w:pStyle w:val="NormalWeb"/>
        <w:rPr>
          <w:rFonts w:ascii="Arial Narrow" w:hAnsi="Arial Narrow"/>
          <w:sz w:val="24"/>
          <w:szCs w:val="24"/>
        </w:rPr>
      </w:pPr>
      <w:r w:rsidRPr="00C43D62">
        <w:rPr>
          <w:rFonts w:ascii="Arial Narrow" w:hAnsi="Arial Narrow"/>
          <w:sz w:val="24"/>
          <w:szCs w:val="24"/>
        </w:rPr>
        <w:t xml:space="preserve">Pour pouvoir </w:t>
      </w:r>
      <w:r w:rsidR="00B70D19">
        <w:rPr>
          <w:rFonts w:ascii="Arial Narrow" w:hAnsi="Arial Narrow"/>
          <w:sz w:val="24"/>
          <w:szCs w:val="24"/>
        </w:rPr>
        <w:t xml:space="preserve">déposer </w:t>
      </w:r>
      <w:r w:rsidR="001726A2">
        <w:rPr>
          <w:rFonts w:ascii="Arial Narrow" w:hAnsi="Arial Narrow"/>
          <w:sz w:val="24"/>
          <w:szCs w:val="24"/>
        </w:rPr>
        <w:t>leur</w:t>
      </w:r>
      <w:r w:rsidR="008E6B00">
        <w:rPr>
          <w:rFonts w:ascii="Arial Narrow" w:hAnsi="Arial Narrow"/>
          <w:sz w:val="24"/>
          <w:szCs w:val="24"/>
        </w:rPr>
        <w:t>s</w:t>
      </w:r>
      <w:r w:rsidR="001726A2">
        <w:rPr>
          <w:rFonts w:ascii="Arial Narrow" w:hAnsi="Arial Narrow"/>
          <w:sz w:val="24"/>
          <w:szCs w:val="24"/>
        </w:rPr>
        <w:t xml:space="preserve"> </w:t>
      </w:r>
      <w:r w:rsidR="00B70D19">
        <w:rPr>
          <w:rFonts w:ascii="Arial Narrow" w:hAnsi="Arial Narrow"/>
          <w:sz w:val="24"/>
          <w:szCs w:val="24"/>
        </w:rPr>
        <w:t>candidature</w:t>
      </w:r>
      <w:r w:rsidR="008E6B00">
        <w:rPr>
          <w:rFonts w:ascii="Arial Narrow" w:hAnsi="Arial Narrow"/>
          <w:sz w:val="24"/>
          <w:szCs w:val="24"/>
        </w:rPr>
        <w:t>s</w:t>
      </w:r>
      <w:r w:rsidRPr="00C43D62">
        <w:rPr>
          <w:rFonts w:ascii="Arial Narrow" w:hAnsi="Arial Narrow"/>
          <w:sz w:val="24"/>
          <w:szCs w:val="24"/>
        </w:rPr>
        <w:t>, le</w:t>
      </w:r>
      <w:r w:rsidR="001726A2">
        <w:rPr>
          <w:rFonts w:ascii="Arial Narrow" w:hAnsi="Arial Narrow"/>
          <w:sz w:val="24"/>
          <w:szCs w:val="24"/>
        </w:rPr>
        <w:t>s</w:t>
      </w:r>
      <w:r w:rsidRPr="00C43D62">
        <w:rPr>
          <w:rFonts w:ascii="Arial Narrow" w:hAnsi="Arial Narrow"/>
          <w:sz w:val="24"/>
          <w:szCs w:val="24"/>
        </w:rPr>
        <w:t xml:space="preserve"> </w:t>
      </w:r>
      <w:r w:rsidR="00427CDD">
        <w:rPr>
          <w:rFonts w:ascii="Arial Narrow" w:hAnsi="Arial Narrow"/>
          <w:sz w:val="24"/>
          <w:szCs w:val="24"/>
        </w:rPr>
        <w:t>participants</w:t>
      </w:r>
      <w:r w:rsidRPr="00C43D62">
        <w:rPr>
          <w:rFonts w:ascii="Arial Narrow" w:hAnsi="Arial Narrow"/>
          <w:sz w:val="24"/>
          <w:szCs w:val="24"/>
        </w:rPr>
        <w:t xml:space="preserve"> doi</w:t>
      </w:r>
      <w:r w:rsidR="001726A2">
        <w:rPr>
          <w:rFonts w:ascii="Arial Narrow" w:hAnsi="Arial Narrow"/>
          <w:sz w:val="24"/>
          <w:szCs w:val="24"/>
        </w:rPr>
        <w:t>ven</w:t>
      </w:r>
      <w:r w:rsidRPr="00C43D62">
        <w:rPr>
          <w:rFonts w:ascii="Arial Narrow" w:hAnsi="Arial Narrow"/>
          <w:sz w:val="24"/>
          <w:szCs w:val="24"/>
        </w:rPr>
        <w:t>t cumulativement</w:t>
      </w:r>
      <w:r w:rsidR="00174EBF">
        <w:rPr>
          <w:rFonts w:ascii="Arial Narrow" w:hAnsi="Arial Narrow"/>
          <w:sz w:val="24"/>
          <w:szCs w:val="24"/>
        </w:rPr>
        <w:t xml:space="preserve"> </w:t>
      </w:r>
      <w:r w:rsidRPr="00C43D62">
        <w:rPr>
          <w:rFonts w:ascii="Arial Narrow" w:hAnsi="Arial Narrow"/>
          <w:sz w:val="24"/>
          <w:szCs w:val="24"/>
        </w:rPr>
        <w:t xml:space="preserve">: </w:t>
      </w:r>
    </w:p>
    <w:p w14:paraId="0F020317" w14:textId="46333604" w:rsidR="00B23EA0" w:rsidRPr="00B23EA0" w:rsidRDefault="00DA3965" w:rsidP="00B23EA0">
      <w:pPr>
        <w:numPr>
          <w:ilvl w:val="0"/>
          <w:numId w:val="27"/>
        </w:numPr>
        <w:rPr>
          <w:rFonts w:ascii="Arial Narrow" w:hAnsi="Arial Narrow" w:cs="Times New Roman"/>
        </w:rPr>
      </w:pPr>
      <w:r>
        <w:rPr>
          <w:rFonts w:ascii="Arial Narrow" w:hAnsi="Arial Narrow" w:cs="Times New Roman"/>
        </w:rPr>
        <w:t>A</w:t>
      </w:r>
      <w:r w:rsidR="00B23EA0" w:rsidRPr="00B23EA0">
        <w:rPr>
          <w:rFonts w:ascii="Arial Narrow" w:hAnsi="Arial Narrow" w:cs="Times New Roman"/>
        </w:rPr>
        <w:t>voir au moins 10 ans de carrière professionnelle (expositions, participation à des salons…)</w:t>
      </w:r>
    </w:p>
    <w:p w14:paraId="560BD7CB" w14:textId="5940A542" w:rsidR="00B23EA0" w:rsidRPr="00B23EA0" w:rsidRDefault="00B23EA0" w:rsidP="00B23EA0">
      <w:pPr>
        <w:numPr>
          <w:ilvl w:val="0"/>
          <w:numId w:val="27"/>
        </w:numPr>
        <w:rPr>
          <w:rFonts w:ascii="Arial Narrow" w:hAnsi="Arial Narrow" w:cs="Times New Roman"/>
        </w:rPr>
      </w:pPr>
      <w:r w:rsidRPr="00B23EA0">
        <w:rPr>
          <w:rFonts w:ascii="Arial Narrow" w:hAnsi="Arial Narrow" w:cs="Times New Roman"/>
        </w:rPr>
        <w:t>Etre membre de l’ADAGP depuis au moins 3 ans</w:t>
      </w:r>
    </w:p>
    <w:p w14:paraId="1F626994" w14:textId="5DF7EA5D" w:rsidR="00B23EA0" w:rsidRDefault="00B23EA0" w:rsidP="00B23EA0">
      <w:pPr>
        <w:numPr>
          <w:ilvl w:val="0"/>
          <w:numId w:val="27"/>
        </w:numPr>
        <w:rPr>
          <w:rFonts w:ascii="Arial Narrow" w:hAnsi="Arial Narrow" w:cs="Times New Roman"/>
        </w:rPr>
      </w:pPr>
      <w:r w:rsidRPr="00B23EA0">
        <w:rPr>
          <w:rFonts w:ascii="Arial Narrow" w:hAnsi="Arial Narrow" w:cs="Times New Roman"/>
        </w:rPr>
        <w:t xml:space="preserve">Le projet de publication doit être présenté par l’artiste en association avec </w:t>
      </w:r>
      <w:r w:rsidR="00407BF2">
        <w:rPr>
          <w:rFonts w:ascii="Arial Narrow" w:hAnsi="Arial Narrow" w:cs="Times New Roman"/>
        </w:rPr>
        <w:t>une maison d’édition</w:t>
      </w:r>
      <w:r w:rsidRPr="00B23EA0">
        <w:rPr>
          <w:rFonts w:ascii="Arial Narrow" w:hAnsi="Arial Narrow" w:cs="Times New Roman"/>
        </w:rPr>
        <w:t xml:space="preserve"> ou une galerie</w:t>
      </w:r>
    </w:p>
    <w:p w14:paraId="1293494D" w14:textId="77777777" w:rsidR="00B23EA0" w:rsidRPr="00B23EA0" w:rsidRDefault="00B23EA0" w:rsidP="00B23EA0">
      <w:pPr>
        <w:rPr>
          <w:rFonts w:ascii="Arial Narrow" w:hAnsi="Arial Narrow" w:cs="Times New Roman"/>
        </w:rPr>
      </w:pPr>
    </w:p>
    <w:p w14:paraId="51171E9F" w14:textId="77777777" w:rsidR="00197DA1" w:rsidRPr="00197DA1" w:rsidRDefault="00197DA1" w:rsidP="00197DA1">
      <w:pPr>
        <w:ind w:left="349"/>
        <w:rPr>
          <w:rFonts w:ascii="Arial Narrow" w:hAnsi="Arial Narrow" w:cs="Times New Roman"/>
          <w:u w:val="single"/>
        </w:rPr>
      </w:pPr>
      <w:bookmarkStart w:id="0" w:name="_Hlk484525354"/>
      <w:r w:rsidRPr="00197DA1">
        <w:rPr>
          <w:rFonts w:ascii="Arial Narrow" w:hAnsi="Arial Narrow" w:cs="Times New Roman"/>
          <w:u w:val="single"/>
        </w:rPr>
        <w:t xml:space="preserve">Ne sont pas recevables </w:t>
      </w:r>
    </w:p>
    <w:p w14:paraId="07CA689D" w14:textId="6C00DD01" w:rsidR="00197DA1" w:rsidRPr="00197DA1" w:rsidRDefault="00AA208F" w:rsidP="008A3F5F">
      <w:pPr>
        <w:numPr>
          <w:ilvl w:val="0"/>
          <w:numId w:val="27"/>
        </w:numPr>
        <w:rPr>
          <w:rFonts w:ascii="Arial Narrow" w:hAnsi="Arial Narrow" w:cs="Times New Roman"/>
        </w:rPr>
      </w:pPr>
      <w:r>
        <w:rPr>
          <w:rFonts w:ascii="Arial Narrow" w:hAnsi="Arial Narrow" w:cs="Times New Roman"/>
        </w:rPr>
        <w:t>L</w:t>
      </w:r>
      <w:r w:rsidR="00197DA1" w:rsidRPr="00197DA1">
        <w:rPr>
          <w:rFonts w:ascii="Arial Narrow" w:hAnsi="Arial Narrow" w:cs="Times New Roman"/>
        </w:rPr>
        <w:t xml:space="preserve">es demandes émanant d’un artiste qui souhaite publier sa monographie avec un éditeur </w:t>
      </w:r>
      <w:r w:rsidR="00906B48">
        <w:rPr>
          <w:rFonts w:ascii="Arial Narrow" w:hAnsi="Arial Narrow" w:cs="Times New Roman"/>
        </w:rPr>
        <w:t xml:space="preserve">ou un galeriste </w:t>
      </w:r>
      <w:r w:rsidR="00197DA1" w:rsidRPr="00197DA1">
        <w:rPr>
          <w:rFonts w:ascii="Arial Narrow" w:hAnsi="Arial Narrow" w:cs="Times New Roman"/>
        </w:rPr>
        <w:t>qui ne s’acquitte pas des droits d'auteur, qui n’est pas en règle avec l’ADAGP</w:t>
      </w:r>
    </w:p>
    <w:bookmarkEnd w:id="0"/>
    <w:p w14:paraId="7B1BF578" w14:textId="143EC854" w:rsidR="00197DA1" w:rsidRPr="00197DA1" w:rsidRDefault="00AA208F" w:rsidP="008A3F5F">
      <w:pPr>
        <w:numPr>
          <w:ilvl w:val="0"/>
          <w:numId w:val="27"/>
        </w:numPr>
        <w:rPr>
          <w:rFonts w:ascii="Arial Narrow" w:hAnsi="Arial Narrow" w:cs="Times New Roman"/>
        </w:rPr>
      </w:pPr>
      <w:r>
        <w:rPr>
          <w:rFonts w:ascii="Arial Narrow" w:hAnsi="Arial Narrow" w:cs="Times New Roman"/>
        </w:rPr>
        <w:t>L</w:t>
      </w:r>
      <w:r w:rsidR="00197DA1" w:rsidRPr="00197DA1">
        <w:rPr>
          <w:rFonts w:ascii="Arial Narrow" w:hAnsi="Arial Narrow" w:cs="Times New Roman"/>
        </w:rPr>
        <w:t>es auto</w:t>
      </w:r>
      <w:r w:rsidR="00D60F4A">
        <w:rPr>
          <w:rFonts w:ascii="Arial Narrow" w:hAnsi="Arial Narrow" w:cs="Times New Roman"/>
        </w:rPr>
        <w:t>-</w:t>
      </w:r>
      <w:r w:rsidR="00197DA1" w:rsidRPr="00197DA1">
        <w:rPr>
          <w:rFonts w:ascii="Arial Narrow" w:hAnsi="Arial Narrow" w:cs="Times New Roman"/>
        </w:rPr>
        <w:t>éditions</w:t>
      </w:r>
    </w:p>
    <w:p w14:paraId="7AA503C3" w14:textId="77777777" w:rsidR="00197DA1" w:rsidRPr="00197DA1" w:rsidRDefault="00197DA1" w:rsidP="008A3F5F">
      <w:pPr>
        <w:ind w:left="360"/>
        <w:rPr>
          <w:rFonts w:ascii="Arial Narrow" w:hAnsi="Arial Narrow" w:cs="Times New Roman"/>
        </w:rPr>
      </w:pPr>
    </w:p>
    <w:p w14:paraId="278E43C1" w14:textId="77777777" w:rsidR="00197DA1" w:rsidRPr="00197DA1" w:rsidRDefault="00197DA1" w:rsidP="00197DA1">
      <w:pPr>
        <w:pStyle w:val="NormalWeb"/>
        <w:numPr>
          <w:ilvl w:val="0"/>
          <w:numId w:val="33"/>
        </w:numPr>
        <w:rPr>
          <w:rFonts w:ascii="Arial Narrow" w:hAnsi="Arial Narrow"/>
          <w:b/>
          <w:sz w:val="24"/>
          <w:szCs w:val="24"/>
        </w:rPr>
      </w:pPr>
      <w:r w:rsidRPr="00197DA1">
        <w:rPr>
          <w:rFonts w:ascii="Arial Narrow" w:hAnsi="Arial Narrow"/>
          <w:b/>
          <w:sz w:val="24"/>
          <w:szCs w:val="24"/>
        </w:rPr>
        <w:t>Concernant l’ouvrage</w:t>
      </w:r>
    </w:p>
    <w:p w14:paraId="0431D2EA" w14:textId="27B18AF1" w:rsidR="00B23EA0" w:rsidRPr="00B23EA0" w:rsidRDefault="00B23EA0" w:rsidP="0016649B">
      <w:pPr>
        <w:numPr>
          <w:ilvl w:val="0"/>
          <w:numId w:val="27"/>
        </w:numPr>
        <w:rPr>
          <w:rFonts w:ascii="Arial Narrow" w:hAnsi="Arial Narrow" w:cs="Times New Roman"/>
        </w:rPr>
      </w:pPr>
      <w:r w:rsidRPr="00B23EA0">
        <w:rPr>
          <w:rFonts w:ascii="Arial Narrow" w:hAnsi="Arial Narrow" w:cs="Times New Roman"/>
        </w:rPr>
        <w:t xml:space="preserve">La publication doit concerner la </w:t>
      </w:r>
      <w:r w:rsidR="00E50420">
        <w:rPr>
          <w:rFonts w:ascii="Arial Narrow" w:hAnsi="Arial Narrow" w:cs="Times New Roman"/>
        </w:rPr>
        <w:t>première</w:t>
      </w:r>
      <w:r w:rsidRPr="00B23EA0">
        <w:rPr>
          <w:rFonts w:ascii="Arial Narrow" w:hAnsi="Arial Narrow" w:cs="Times New Roman"/>
        </w:rPr>
        <w:t xml:space="preserve"> monographie de l’artiste</w:t>
      </w:r>
    </w:p>
    <w:p w14:paraId="06750FC3" w14:textId="475FA2A3" w:rsidR="00B23EA0" w:rsidRPr="00B23EA0" w:rsidRDefault="00B23EA0" w:rsidP="0016649B">
      <w:pPr>
        <w:numPr>
          <w:ilvl w:val="0"/>
          <w:numId w:val="27"/>
        </w:numPr>
        <w:rPr>
          <w:rFonts w:ascii="Arial Narrow" w:hAnsi="Arial Narrow" w:cs="Times New Roman"/>
        </w:rPr>
      </w:pPr>
      <w:r w:rsidRPr="00B23EA0">
        <w:rPr>
          <w:rFonts w:ascii="Arial Narrow" w:hAnsi="Arial Narrow" w:cs="Times New Roman"/>
        </w:rPr>
        <w:t>La publication doit s’inscrire dans le cadre d’une exposition (dans une galerie, centre d’art…)</w:t>
      </w:r>
    </w:p>
    <w:p w14:paraId="53EA5A85" w14:textId="295CE95D" w:rsidR="00B23EA0" w:rsidRPr="00B23EA0" w:rsidRDefault="00B23EA0" w:rsidP="0016649B">
      <w:pPr>
        <w:numPr>
          <w:ilvl w:val="0"/>
          <w:numId w:val="27"/>
        </w:numPr>
        <w:rPr>
          <w:rFonts w:ascii="Arial Narrow" w:hAnsi="Arial Narrow" w:cs="Times New Roman"/>
        </w:rPr>
      </w:pPr>
      <w:r w:rsidRPr="00B23EA0">
        <w:rPr>
          <w:rFonts w:ascii="Arial Narrow" w:hAnsi="Arial Narrow" w:cs="Times New Roman"/>
        </w:rPr>
        <w:t>La publication doit se faire dans un délai de  2 ans à compter de l’attribution de la bourse</w:t>
      </w:r>
    </w:p>
    <w:p w14:paraId="1CE75335" w14:textId="47B8E77B" w:rsidR="00B23EA0" w:rsidRDefault="00B23EA0" w:rsidP="0016649B">
      <w:pPr>
        <w:numPr>
          <w:ilvl w:val="0"/>
          <w:numId w:val="27"/>
        </w:numPr>
        <w:rPr>
          <w:rFonts w:ascii="Arial Narrow" w:hAnsi="Arial Narrow" w:cs="Times New Roman"/>
        </w:rPr>
      </w:pPr>
      <w:r w:rsidRPr="00B23EA0">
        <w:rPr>
          <w:rFonts w:ascii="Arial Narrow" w:hAnsi="Arial Narrow" w:cs="Times New Roman"/>
        </w:rPr>
        <w:t>Tirage minimum de 500  exemplaires</w:t>
      </w:r>
    </w:p>
    <w:p w14:paraId="7183E2E3" w14:textId="0CE1B1F4" w:rsidR="00422D35" w:rsidRDefault="00422D35" w:rsidP="00422D35">
      <w:pPr>
        <w:rPr>
          <w:rFonts w:ascii="Arial Narrow" w:hAnsi="Arial Narrow" w:cs="Times New Roman"/>
        </w:rPr>
      </w:pPr>
    </w:p>
    <w:p w14:paraId="49748BDF" w14:textId="60CE21C1" w:rsidR="00FC6C17" w:rsidRDefault="00FC6C17" w:rsidP="00422D35">
      <w:pPr>
        <w:rPr>
          <w:rFonts w:ascii="Arial Narrow" w:hAnsi="Arial Narrow" w:cs="Times New Roman"/>
        </w:rPr>
      </w:pPr>
    </w:p>
    <w:p w14:paraId="5EF1DD07" w14:textId="77777777" w:rsidR="00F45E3D" w:rsidRDefault="00F45E3D" w:rsidP="00422D35">
      <w:pPr>
        <w:rPr>
          <w:rFonts w:ascii="Arial Narrow" w:hAnsi="Arial Narrow" w:cs="Times New Roman"/>
        </w:rPr>
      </w:pPr>
    </w:p>
    <w:p w14:paraId="7A1269FB" w14:textId="77777777" w:rsidR="00E43E1C" w:rsidRPr="00C43D62" w:rsidRDefault="00422D35" w:rsidP="00C64508">
      <w:pPr>
        <w:pStyle w:val="NormalWeb"/>
        <w:ind w:left="360"/>
        <w:rPr>
          <w:rFonts w:ascii="Arial Narrow" w:hAnsi="Arial Narrow"/>
          <w:b/>
          <w:sz w:val="24"/>
          <w:szCs w:val="24"/>
        </w:rPr>
      </w:pPr>
      <w:bookmarkStart w:id="1" w:name="_Hlk482108739"/>
      <w:r>
        <w:rPr>
          <w:rFonts w:ascii="Arial Narrow" w:hAnsi="Arial Narrow"/>
          <w:b/>
          <w:sz w:val="24"/>
          <w:szCs w:val="24"/>
        </w:rPr>
        <w:lastRenderedPageBreak/>
        <w:t>1</w:t>
      </w:r>
      <w:r w:rsidR="00C64508" w:rsidRPr="00C64508">
        <w:rPr>
          <w:rFonts w:ascii="Arial Narrow" w:hAnsi="Arial Narrow"/>
          <w:b/>
          <w:sz w:val="24"/>
          <w:szCs w:val="24"/>
        </w:rPr>
        <w:t>.</w:t>
      </w:r>
      <w:r w:rsidR="00C64508">
        <w:rPr>
          <w:rFonts w:ascii="Arial Narrow" w:hAnsi="Arial Narrow"/>
          <w:b/>
          <w:sz w:val="24"/>
          <w:szCs w:val="24"/>
        </w:rPr>
        <w:t>2</w:t>
      </w:r>
      <w:r w:rsidR="00C64508" w:rsidRPr="00C64508">
        <w:rPr>
          <w:rFonts w:ascii="Arial Narrow" w:hAnsi="Arial Narrow"/>
          <w:b/>
          <w:sz w:val="24"/>
          <w:szCs w:val="24"/>
        </w:rPr>
        <w:t xml:space="preserve"> </w:t>
      </w:r>
      <w:r w:rsidR="00E43E1C">
        <w:rPr>
          <w:rFonts w:ascii="Arial Narrow" w:hAnsi="Arial Narrow"/>
          <w:b/>
          <w:sz w:val="24"/>
          <w:szCs w:val="24"/>
        </w:rPr>
        <w:t>Le</w:t>
      </w:r>
      <w:r w:rsidR="00E43E1C" w:rsidRPr="00C43D62">
        <w:rPr>
          <w:rFonts w:ascii="Arial Narrow" w:hAnsi="Arial Narrow"/>
          <w:b/>
          <w:sz w:val="24"/>
          <w:szCs w:val="24"/>
        </w:rPr>
        <w:t xml:space="preserve"> </w:t>
      </w:r>
      <w:r w:rsidR="00E43E1C">
        <w:rPr>
          <w:rFonts w:ascii="Arial Narrow" w:hAnsi="Arial Narrow"/>
          <w:b/>
          <w:sz w:val="24"/>
          <w:szCs w:val="24"/>
        </w:rPr>
        <w:t xml:space="preserve">dossier de </w:t>
      </w:r>
      <w:r w:rsidR="00E43E1C" w:rsidRPr="00E35928">
        <w:rPr>
          <w:rFonts w:ascii="Arial Narrow" w:hAnsi="Arial Narrow"/>
          <w:b/>
          <w:sz w:val="24"/>
          <w:szCs w:val="24"/>
        </w:rPr>
        <w:t>candidature</w:t>
      </w:r>
    </w:p>
    <w:p w14:paraId="2F78CBC1" w14:textId="5CE7C48A" w:rsidR="007C2BCD" w:rsidRDefault="00AC1C53" w:rsidP="00AC1C53">
      <w:pPr>
        <w:pStyle w:val="NormalWeb"/>
        <w:ind w:left="720"/>
        <w:rPr>
          <w:rFonts w:ascii="Arial Narrow" w:hAnsi="Arial Narrow"/>
          <w:sz w:val="24"/>
          <w:szCs w:val="24"/>
        </w:rPr>
      </w:pPr>
      <w:r w:rsidRPr="00C43D62">
        <w:rPr>
          <w:rFonts w:ascii="Arial Narrow" w:hAnsi="Arial Narrow"/>
          <w:sz w:val="24"/>
          <w:szCs w:val="24"/>
        </w:rPr>
        <w:t xml:space="preserve">Le </w:t>
      </w:r>
      <w:r w:rsidR="00476749">
        <w:rPr>
          <w:rFonts w:ascii="Arial Narrow" w:hAnsi="Arial Narrow"/>
          <w:sz w:val="24"/>
          <w:szCs w:val="24"/>
        </w:rPr>
        <w:t>c</w:t>
      </w:r>
      <w:r w:rsidR="00197DA1">
        <w:rPr>
          <w:rFonts w:ascii="Arial Narrow" w:hAnsi="Arial Narrow"/>
          <w:sz w:val="24"/>
          <w:szCs w:val="24"/>
        </w:rPr>
        <w:t>andidat</w:t>
      </w:r>
      <w:r w:rsidRPr="00C43D62">
        <w:rPr>
          <w:rFonts w:ascii="Arial Narrow" w:hAnsi="Arial Narrow"/>
          <w:sz w:val="24"/>
          <w:szCs w:val="24"/>
        </w:rPr>
        <w:t xml:space="preserve"> </w:t>
      </w:r>
      <w:r w:rsidR="00B23EA0">
        <w:rPr>
          <w:rFonts w:ascii="Arial Narrow" w:hAnsi="Arial Narrow"/>
          <w:sz w:val="24"/>
          <w:szCs w:val="24"/>
        </w:rPr>
        <w:t>doit</w:t>
      </w:r>
      <w:r w:rsidRPr="00C43D62">
        <w:rPr>
          <w:rFonts w:ascii="Arial Narrow" w:hAnsi="Arial Narrow"/>
          <w:sz w:val="24"/>
          <w:szCs w:val="24"/>
        </w:rPr>
        <w:t xml:space="preserve"> envoyer </w:t>
      </w:r>
      <w:r w:rsidR="00B23EA0">
        <w:rPr>
          <w:rFonts w:ascii="Arial Narrow" w:hAnsi="Arial Narrow"/>
          <w:sz w:val="24"/>
          <w:szCs w:val="24"/>
        </w:rPr>
        <w:t>son</w:t>
      </w:r>
      <w:r w:rsidRPr="00C43D62">
        <w:rPr>
          <w:rFonts w:ascii="Arial Narrow" w:hAnsi="Arial Narrow"/>
          <w:sz w:val="24"/>
          <w:szCs w:val="24"/>
        </w:rPr>
        <w:t xml:space="preserve"> dossier complet</w:t>
      </w:r>
      <w:r w:rsidR="00B23EA0">
        <w:rPr>
          <w:rFonts w:ascii="Arial Narrow" w:hAnsi="Arial Narrow"/>
          <w:sz w:val="24"/>
          <w:szCs w:val="24"/>
        </w:rPr>
        <w:t>,</w:t>
      </w:r>
      <w:r w:rsidR="009D3F5F" w:rsidRPr="009D3F5F">
        <w:rPr>
          <w:rFonts w:ascii="Arial Narrow" w:hAnsi="Arial Narrow" w:cstheme="minorBidi"/>
          <w:sz w:val="24"/>
          <w:szCs w:val="24"/>
        </w:rPr>
        <w:t xml:space="preserve"> dactylographié, enregistré sous format </w:t>
      </w:r>
      <w:proofErr w:type="spellStart"/>
      <w:r w:rsidR="009D3F5F" w:rsidRPr="009D3F5F">
        <w:rPr>
          <w:rFonts w:ascii="Arial Narrow" w:hAnsi="Arial Narrow" w:cstheme="minorBidi"/>
          <w:sz w:val="24"/>
          <w:szCs w:val="24"/>
        </w:rPr>
        <w:t>pdf</w:t>
      </w:r>
      <w:proofErr w:type="spellEnd"/>
      <w:r w:rsidR="009D3F5F" w:rsidRPr="009D3F5F">
        <w:rPr>
          <w:rFonts w:ascii="Arial Narrow" w:hAnsi="Arial Narrow" w:cstheme="minorBidi"/>
          <w:sz w:val="24"/>
          <w:szCs w:val="24"/>
        </w:rPr>
        <w:t>, en langue française</w:t>
      </w:r>
      <w:r w:rsidR="00B23EA0">
        <w:rPr>
          <w:rFonts w:ascii="Arial Narrow" w:hAnsi="Arial Narrow" w:cstheme="minorBidi"/>
          <w:sz w:val="24"/>
          <w:szCs w:val="24"/>
        </w:rPr>
        <w:t xml:space="preserve"> et</w:t>
      </w:r>
      <w:r w:rsidR="009D3F5F" w:rsidRPr="009D3F5F">
        <w:rPr>
          <w:rFonts w:ascii="Arial Narrow" w:hAnsi="Arial Narrow" w:cstheme="minorBidi"/>
          <w:sz w:val="24"/>
          <w:szCs w:val="24"/>
        </w:rPr>
        <w:t xml:space="preserve"> </w:t>
      </w:r>
      <w:r w:rsidR="009D3F5F" w:rsidRPr="009D3F5F">
        <w:rPr>
          <w:rFonts w:ascii="Arial Narrow" w:hAnsi="Arial Narrow"/>
          <w:b/>
          <w:bCs/>
          <w:sz w:val="24"/>
          <w:szCs w:val="24"/>
        </w:rPr>
        <w:t xml:space="preserve">uniquement </w:t>
      </w:r>
      <w:r w:rsidR="009D3F5F" w:rsidRPr="009D3F5F">
        <w:rPr>
          <w:rFonts w:ascii="Arial Narrow" w:hAnsi="Arial Narrow"/>
          <w:b/>
          <w:sz w:val="24"/>
          <w:szCs w:val="24"/>
        </w:rPr>
        <w:t xml:space="preserve">par voie électronique </w:t>
      </w:r>
      <w:r w:rsidR="009D3F5F" w:rsidRPr="009D3F5F">
        <w:rPr>
          <w:rFonts w:ascii="Arial Narrow" w:hAnsi="Arial Narrow"/>
          <w:sz w:val="24"/>
          <w:szCs w:val="24"/>
        </w:rPr>
        <w:t xml:space="preserve">à l’adresse suivante : </w:t>
      </w:r>
      <w:hyperlink r:id="rId10" w:history="1">
        <w:r w:rsidR="0029584B" w:rsidRPr="00D81091">
          <w:rPr>
            <w:rStyle w:val="Lienhypertexte"/>
            <w:rFonts w:ascii="Arial Narrow" w:hAnsi="Arial Narrow"/>
            <w:sz w:val="24"/>
            <w:szCs w:val="24"/>
          </w:rPr>
          <w:t>monographie@adagp.fr</w:t>
        </w:r>
      </w:hyperlink>
      <w:r w:rsidR="009D3F5F">
        <w:rPr>
          <w:rFonts w:ascii="Arial Narrow" w:hAnsi="Arial Narrow"/>
          <w:sz w:val="24"/>
          <w:szCs w:val="24"/>
        </w:rPr>
        <w:t xml:space="preserve"> </w:t>
      </w:r>
      <w:r w:rsidR="009D3F5F" w:rsidRPr="009D3F5F">
        <w:rPr>
          <w:rFonts w:ascii="Arial Narrow" w:hAnsi="Arial Narrow"/>
          <w:sz w:val="24"/>
          <w:szCs w:val="24"/>
        </w:rPr>
        <w:t>comprenant</w:t>
      </w:r>
      <w:r w:rsidR="009D3F5F">
        <w:rPr>
          <w:rFonts w:ascii="Arial Narrow" w:hAnsi="Arial Narrow"/>
          <w:sz w:val="24"/>
          <w:szCs w:val="24"/>
        </w:rPr>
        <w:t xml:space="preserve"> les éléments suivants </w:t>
      </w:r>
      <w:r w:rsidRPr="00C43D62">
        <w:rPr>
          <w:rFonts w:ascii="Arial Narrow" w:hAnsi="Arial Narrow"/>
          <w:sz w:val="24"/>
          <w:szCs w:val="24"/>
        </w:rPr>
        <w:t>:</w:t>
      </w:r>
    </w:p>
    <w:p w14:paraId="482D7179" w14:textId="77777777" w:rsidR="009D3F5F" w:rsidRDefault="009D3F5F" w:rsidP="009D3F5F">
      <w:pPr>
        <w:pStyle w:val="Paragraphedeliste"/>
        <w:numPr>
          <w:ilvl w:val="0"/>
          <w:numId w:val="30"/>
        </w:numPr>
        <w:ind w:left="1134" w:firstLine="0"/>
        <w:rPr>
          <w:rFonts w:ascii="Arial Narrow" w:hAnsi="Arial Narrow" w:cs="Times New Roman"/>
          <w:sz w:val="22"/>
          <w:szCs w:val="22"/>
        </w:rPr>
      </w:pPr>
      <w:r>
        <w:rPr>
          <w:rFonts w:ascii="Arial Narrow" w:hAnsi="Arial Narrow" w:cs="Times New Roman"/>
          <w:b/>
        </w:rPr>
        <w:t>L</w:t>
      </w:r>
      <w:r w:rsidRPr="009D3F5F">
        <w:rPr>
          <w:rFonts w:ascii="Arial Narrow" w:hAnsi="Arial Narrow" w:cs="Times New Roman"/>
          <w:b/>
        </w:rPr>
        <w:t>e formulaire de candidature</w:t>
      </w:r>
      <w:r w:rsidRPr="009D3F5F">
        <w:rPr>
          <w:rFonts w:ascii="Arial Narrow" w:hAnsi="Arial Narrow" w:cs="Times New Roman"/>
          <w:sz w:val="22"/>
          <w:szCs w:val="22"/>
        </w:rPr>
        <w:t xml:space="preserve">, rempli et signé.  </w:t>
      </w:r>
      <w:r w:rsidR="004468E8">
        <w:rPr>
          <w:rFonts w:ascii="Arial Narrow" w:hAnsi="Arial Narrow" w:cs="Times New Roman"/>
          <w:sz w:val="22"/>
          <w:szCs w:val="22"/>
        </w:rPr>
        <w:t>C</w:t>
      </w:r>
      <w:r w:rsidRPr="009D3F5F">
        <w:rPr>
          <w:rFonts w:ascii="Arial Narrow" w:hAnsi="Arial Narrow" w:cs="Times New Roman"/>
          <w:sz w:val="22"/>
          <w:szCs w:val="22"/>
        </w:rPr>
        <w:t>e formulaire</w:t>
      </w:r>
      <w:r>
        <w:rPr>
          <w:rFonts w:ascii="Arial Narrow" w:hAnsi="Arial Narrow" w:cs="Times New Roman"/>
          <w:sz w:val="22"/>
          <w:szCs w:val="22"/>
        </w:rPr>
        <w:t xml:space="preserve"> </w:t>
      </w:r>
      <w:r w:rsidRPr="009D3F5F">
        <w:rPr>
          <w:rFonts w:ascii="Arial Narrow" w:hAnsi="Arial Narrow" w:cs="Times New Roman"/>
          <w:sz w:val="22"/>
          <w:szCs w:val="22"/>
        </w:rPr>
        <w:t xml:space="preserve"> est à télécharger sur le site de l’ADAGP (www.adagp.fr)</w:t>
      </w:r>
      <w:r w:rsidR="004468E8">
        <w:rPr>
          <w:rFonts w:ascii="Arial Narrow" w:hAnsi="Arial Narrow" w:cs="Times New Roman"/>
          <w:sz w:val="22"/>
          <w:szCs w:val="22"/>
        </w:rPr>
        <w:t>.</w:t>
      </w:r>
      <w:r w:rsidRPr="009D3F5F">
        <w:rPr>
          <w:rFonts w:ascii="Arial Narrow" w:hAnsi="Arial Narrow" w:cs="Times New Roman"/>
          <w:sz w:val="22"/>
          <w:szCs w:val="22"/>
        </w:rPr>
        <w:t xml:space="preserve"> </w:t>
      </w:r>
    </w:p>
    <w:p w14:paraId="1266F7F1" w14:textId="77777777" w:rsidR="009D3F5F" w:rsidRPr="009D3F5F" w:rsidRDefault="009D3F5F" w:rsidP="009D3F5F">
      <w:pPr>
        <w:ind w:left="1134"/>
        <w:rPr>
          <w:rFonts w:ascii="Arial Narrow" w:hAnsi="Arial Narrow" w:cs="Times New Roman"/>
          <w:sz w:val="22"/>
          <w:szCs w:val="22"/>
        </w:rPr>
      </w:pPr>
    </w:p>
    <w:p w14:paraId="134288E2" w14:textId="77777777" w:rsidR="000B36E2" w:rsidRPr="000B36E2" w:rsidRDefault="000B36E2" w:rsidP="000B36E2">
      <w:pPr>
        <w:pStyle w:val="Paragraphedeliste"/>
        <w:numPr>
          <w:ilvl w:val="0"/>
          <w:numId w:val="30"/>
        </w:numPr>
        <w:ind w:left="1418" w:hanging="284"/>
        <w:rPr>
          <w:rFonts w:ascii="Arial Narrow" w:hAnsi="Arial Narrow"/>
          <w:b/>
        </w:rPr>
      </w:pPr>
      <w:r w:rsidRPr="000B36E2">
        <w:rPr>
          <w:rFonts w:ascii="Arial Narrow" w:hAnsi="Arial Narrow"/>
          <w:b/>
        </w:rPr>
        <w:t>Dossier artistique</w:t>
      </w:r>
    </w:p>
    <w:p w14:paraId="3C954E1D" w14:textId="12BB65D9" w:rsidR="00B23EA0" w:rsidRPr="00BF6F31" w:rsidRDefault="000D156E" w:rsidP="00B23EA0">
      <w:pPr>
        <w:numPr>
          <w:ilvl w:val="0"/>
          <w:numId w:val="29"/>
        </w:numPr>
        <w:spacing w:after="200" w:line="276" w:lineRule="auto"/>
        <w:ind w:left="1134" w:firstLine="0"/>
        <w:contextualSpacing/>
        <w:rPr>
          <w:rFonts w:ascii="Arial Narrow" w:hAnsi="Arial Narrow"/>
        </w:rPr>
      </w:pPr>
      <w:r>
        <w:rPr>
          <w:rFonts w:ascii="Arial Narrow" w:hAnsi="Arial Narrow"/>
        </w:rPr>
        <w:t>L</w:t>
      </w:r>
      <w:r w:rsidR="00B23EA0">
        <w:rPr>
          <w:rFonts w:ascii="Arial Narrow" w:hAnsi="Arial Narrow"/>
        </w:rPr>
        <w:t>a</w:t>
      </w:r>
      <w:r w:rsidR="00B23EA0" w:rsidRPr="00BF6F31">
        <w:rPr>
          <w:rFonts w:ascii="Arial Narrow" w:hAnsi="Arial Narrow"/>
        </w:rPr>
        <w:t xml:space="preserve"> présentation du projet de monographie (</w:t>
      </w:r>
      <w:r w:rsidR="00B23EA0">
        <w:rPr>
          <w:rFonts w:ascii="Arial Narrow" w:hAnsi="Arial Narrow"/>
        </w:rPr>
        <w:t>environ une</w:t>
      </w:r>
      <w:r w:rsidR="00B23EA0" w:rsidRPr="00BF6F31">
        <w:rPr>
          <w:rFonts w:ascii="Arial Narrow" w:hAnsi="Arial Narrow"/>
        </w:rPr>
        <w:t xml:space="preserve"> page dactylographiée)</w:t>
      </w:r>
      <w:r w:rsidR="00B23EA0">
        <w:rPr>
          <w:rFonts w:ascii="Arial Narrow" w:hAnsi="Arial Narrow"/>
        </w:rPr>
        <w:t xml:space="preserve"> avec notamment les données techniques de l’ouvrage (</w:t>
      </w:r>
      <w:r w:rsidR="00B23EA0" w:rsidRPr="002A415C">
        <w:rPr>
          <w:rFonts w:ascii="Arial Narrow" w:hAnsi="Arial Narrow"/>
        </w:rPr>
        <w:t>langues du texte, nombre de pages, nombre d’illustrations, format, tirage, date de parution …)</w:t>
      </w:r>
    </w:p>
    <w:p w14:paraId="46E29051" w14:textId="6DDB17F5" w:rsidR="00B23EA0" w:rsidRPr="00BF6F31" w:rsidRDefault="000D156E" w:rsidP="00B23EA0">
      <w:pPr>
        <w:numPr>
          <w:ilvl w:val="0"/>
          <w:numId w:val="29"/>
        </w:numPr>
        <w:spacing w:after="200" w:line="276" w:lineRule="auto"/>
        <w:ind w:left="1134" w:firstLine="0"/>
        <w:contextualSpacing/>
        <w:rPr>
          <w:rFonts w:ascii="Arial Narrow" w:hAnsi="Arial Narrow"/>
        </w:rPr>
      </w:pPr>
      <w:r>
        <w:rPr>
          <w:rFonts w:ascii="Arial Narrow" w:hAnsi="Arial Narrow"/>
        </w:rPr>
        <w:t>L</w:t>
      </w:r>
      <w:r w:rsidR="00B23EA0" w:rsidRPr="00BF6F31">
        <w:rPr>
          <w:rFonts w:ascii="Arial Narrow" w:hAnsi="Arial Narrow"/>
        </w:rPr>
        <w:t xml:space="preserve">e </w:t>
      </w:r>
      <w:r w:rsidR="00B23EA0">
        <w:rPr>
          <w:rFonts w:ascii="Arial Narrow" w:hAnsi="Arial Narrow"/>
        </w:rPr>
        <w:t>CV de l’auteur ou du collectif</w:t>
      </w:r>
      <w:r w:rsidR="00DA3965">
        <w:rPr>
          <w:rStyle w:val="Appeldenotedefin"/>
          <w:rFonts w:ascii="Arial Narrow" w:hAnsi="Arial Narrow"/>
        </w:rPr>
        <w:endnoteReference w:id="1"/>
      </w:r>
      <w:r w:rsidR="00B23EA0" w:rsidRPr="00BF6F31">
        <w:rPr>
          <w:rFonts w:ascii="Arial Narrow" w:hAnsi="Arial Narrow"/>
        </w:rPr>
        <w:t xml:space="preserve"> concerné par la monographie</w:t>
      </w:r>
    </w:p>
    <w:p w14:paraId="7CC74ED6" w14:textId="23FF192A" w:rsidR="00B23EA0" w:rsidRPr="00BF6F31" w:rsidRDefault="000D156E" w:rsidP="00B23EA0">
      <w:pPr>
        <w:numPr>
          <w:ilvl w:val="0"/>
          <w:numId w:val="29"/>
        </w:numPr>
        <w:spacing w:after="200" w:line="276" w:lineRule="auto"/>
        <w:ind w:left="1134" w:firstLine="0"/>
        <w:contextualSpacing/>
        <w:rPr>
          <w:rFonts w:ascii="Arial Narrow" w:hAnsi="Arial Narrow"/>
        </w:rPr>
      </w:pPr>
      <w:r>
        <w:rPr>
          <w:rFonts w:ascii="Arial Narrow" w:hAnsi="Arial Narrow"/>
        </w:rPr>
        <w:t>L</w:t>
      </w:r>
      <w:r w:rsidR="00B23EA0">
        <w:rPr>
          <w:rFonts w:ascii="Arial Narrow" w:hAnsi="Arial Narrow"/>
        </w:rPr>
        <w:t>a</w:t>
      </w:r>
      <w:r w:rsidR="00B23EA0" w:rsidRPr="00BF6F31">
        <w:rPr>
          <w:rFonts w:ascii="Arial Narrow" w:hAnsi="Arial Narrow"/>
        </w:rPr>
        <w:t xml:space="preserve"> copie recto-verso d’une pièce d’identité (carte d’identité, passeport)</w:t>
      </w:r>
    </w:p>
    <w:p w14:paraId="052858AA" w14:textId="417B2CC9" w:rsidR="00B23EA0" w:rsidRPr="00BF6F31" w:rsidRDefault="000D156E" w:rsidP="00B23EA0">
      <w:pPr>
        <w:numPr>
          <w:ilvl w:val="0"/>
          <w:numId w:val="29"/>
        </w:numPr>
        <w:spacing w:after="200" w:line="276" w:lineRule="auto"/>
        <w:ind w:left="1134" w:firstLine="0"/>
        <w:contextualSpacing/>
        <w:rPr>
          <w:rFonts w:ascii="Arial Narrow" w:hAnsi="Arial Narrow"/>
        </w:rPr>
      </w:pPr>
      <w:r>
        <w:rPr>
          <w:rFonts w:ascii="Arial Narrow" w:hAnsi="Arial Narrow"/>
        </w:rPr>
        <w:t>L</w:t>
      </w:r>
      <w:r w:rsidR="00B23EA0">
        <w:rPr>
          <w:rFonts w:ascii="Arial Narrow" w:hAnsi="Arial Narrow"/>
        </w:rPr>
        <w:t>a</w:t>
      </w:r>
      <w:r w:rsidR="00B23EA0" w:rsidRPr="00BF6F31">
        <w:rPr>
          <w:rFonts w:ascii="Arial Narrow" w:hAnsi="Arial Narrow"/>
        </w:rPr>
        <w:t xml:space="preserve"> note d’intention concernant la partie rédactionnelle de l’ouvrage </w:t>
      </w:r>
      <w:r w:rsidR="00B23EA0">
        <w:rPr>
          <w:rFonts w:ascii="Arial Narrow" w:hAnsi="Arial Narrow"/>
        </w:rPr>
        <w:t>et</w:t>
      </w:r>
      <w:r w:rsidR="00B23EA0" w:rsidRPr="00BF6F31">
        <w:rPr>
          <w:rFonts w:ascii="Arial Narrow" w:hAnsi="Arial Narrow"/>
        </w:rPr>
        <w:t xml:space="preserve"> le CV de l’auteur des textes </w:t>
      </w:r>
    </w:p>
    <w:p w14:paraId="77DE1B0A" w14:textId="5A9601EE" w:rsidR="00B23EA0" w:rsidRPr="00633579" w:rsidRDefault="000D156E" w:rsidP="00B23EA0">
      <w:pPr>
        <w:numPr>
          <w:ilvl w:val="0"/>
          <w:numId w:val="29"/>
        </w:numPr>
        <w:spacing w:after="200" w:line="276" w:lineRule="auto"/>
        <w:ind w:left="1134" w:firstLine="0"/>
        <w:contextualSpacing/>
        <w:rPr>
          <w:rFonts w:ascii="Arial Narrow" w:hAnsi="Arial Narrow"/>
        </w:rPr>
      </w:pPr>
      <w:r>
        <w:rPr>
          <w:rFonts w:ascii="Arial Narrow" w:hAnsi="Arial Narrow"/>
        </w:rPr>
        <w:t>L</w:t>
      </w:r>
      <w:r w:rsidR="00B23EA0" w:rsidRPr="00633579">
        <w:rPr>
          <w:rFonts w:ascii="Arial Narrow" w:hAnsi="Arial Narrow"/>
        </w:rPr>
        <w:t xml:space="preserve">a prémaquette de l’ouvrage (4-5 pages ou note d’intention du graphiste) </w:t>
      </w:r>
      <w:r w:rsidR="00B23EA0">
        <w:rPr>
          <w:rFonts w:ascii="Arial Narrow" w:hAnsi="Arial Narrow"/>
        </w:rPr>
        <w:t>et</w:t>
      </w:r>
      <w:r w:rsidR="00B23EA0" w:rsidRPr="00633579">
        <w:rPr>
          <w:rFonts w:ascii="Arial Narrow" w:hAnsi="Arial Narrow"/>
        </w:rPr>
        <w:t xml:space="preserve"> le CV du graphiste </w:t>
      </w:r>
    </w:p>
    <w:p w14:paraId="5318D401" w14:textId="77777777" w:rsidR="00B23EA0" w:rsidRPr="00BF6F31" w:rsidRDefault="00B23EA0" w:rsidP="00B23EA0">
      <w:pPr>
        <w:numPr>
          <w:ilvl w:val="0"/>
          <w:numId w:val="29"/>
        </w:numPr>
        <w:spacing w:after="200" w:line="276" w:lineRule="auto"/>
        <w:ind w:left="1134" w:firstLine="0"/>
        <w:contextualSpacing/>
        <w:rPr>
          <w:rFonts w:ascii="Arial Narrow" w:hAnsi="Arial Narrow"/>
        </w:rPr>
      </w:pPr>
      <w:r w:rsidRPr="00BF6F31">
        <w:rPr>
          <w:rFonts w:ascii="Arial Narrow" w:hAnsi="Arial Narrow"/>
        </w:rPr>
        <w:t xml:space="preserve">10 photographies numériques d’œuvres légendées illustrant le projet d’ouvrage </w:t>
      </w:r>
    </w:p>
    <w:p w14:paraId="7A89F9EF" w14:textId="36B5348E" w:rsidR="00B23EA0" w:rsidRPr="00BF6F31" w:rsidRDefault="00B23EA0" w:rsidP="00B23EA0">
      <w:pPr>
        <w:numPr>
          <w:ilvl w:val="0"/>
          <w:numId w:val="29"/>
        </w:numPr>
        <w:spacing w:after="200" w:line="276" w:lineRule="auto"/>
        <w:ind w:left="1134" w:firstLine="0"/>
        <w:contextualSpacing/>
        <w:rPr>
          <w:rFonts w:ascii="Arial Narrow" w:hAnsi="Arial Narrow"/>
        </w:rPr>
      </w:pPr>
      <w:r>
        <w:rPr>
          <w:rFonts w:ascii="Arial Narrow" w:hAnsi="Arial Narrow"/>
        </w:rPr>
        <w:t xml:space="preserve">La note d’intention et </w:t>
      </w:r>
      <w:r w:rsidRPr="00BF6F31">
        <w:rPr>
          <w:rFonts w:ascii="Arial Narrow" w:hAnsi="Arial Narrow"/>
        </w:rPr>
        <w:t xml:space="preserve">l’attestation </w:t>
      </w:r>
      <w:r>
        <w:rPr>
          <w:rFonts w:ascii="Arial Narrow" w:hAnsi="Arial Narrow"/>
        </w:rPr>
        <w:t>de</w:t>
      </w:r>
      <w:r w:rsidRPr="00BF6F31">
        <w:rPr>
          <w:rFonts w:ascii="Arial Narrow" w:hAnsi="Arial Narrow"/>
        </w:rPr>
        <w:t xml:space="preserve"> </w:t>
      </w:r>
      <w:r w:rsidR="00023A90">
        <w:rPr>
          <w:rFonts w:ascii="Arial Narrow" w:hAnsi="Arial Narrow"/>
        </w:rPr>
        <w:t>la maison d’édition</w:t>
      </w:r>
      <w:r w:rsidRPr="00BF6F31">
        <w:rPr>
          <w:rFonts w:ascii="Arial Narrow" w:hAnsi="Arial Narrow"/>
        </w:rPr>
        <w:t xml:space="preserve"> ou de la galerie de</w:t>
      </w:r>
      <w:r>
        <w:rPr>
          <w:rFonts w:ascii="Arial Narrow" w:hAnsi="Arial Narrow"/>
        </w:rPr>
        <w:t xml:space="preserve"> son engagement de</w:t>
      </w:r>
      <w:r w:rsidRPr="00BF6F31">
        <w:rPr>
          <w:rFonts w:ascii="Arial Narrow" w:hAnsi="Arial Narrow"/>
        </w:rPr>
        <w:t xml:space="preserve"> publier </w:t>
      </w:r>
      <w:r>
        <w:rPr>
          <w:rFonts w:ascii="Arial Narrow" w:hAnsi="Arial Narrow"/>
        </w:rPr>
        <w:t>la</w:t>
      </w:r>
      <w:r w:rsidRPr="00BF6F31">
        <w:rPr>
          <w:rFonts w:ascii="Arial Narrow" w:hAnsi="Arial Narrow"/>
        </w:rPr>
        <w:t xml:space="preserve"> monographie </w:t>
      </w:r>
      <w:r>
        <w:rPr>
          <w:rFonts w:ascii="Arial Narrow" w:hAnsi="Arial Narrow"/>
        </w:rPr>
        <w:t>envisagée</w:t>
      </w:r>
    </w:p>
    <w:p w14:paraId="129E3F4D" w14:textId="77777777" w:rsidR="009D3F5F" w:rsidRDefault="009D3F5F" w:rsidP="009D3F5F">
      <w:pPr>
        <w:ind w:left="1134"/>
        <w:rPr>
          <w:rFonts w:ascii="Arial Narrow" w:hAnsi="Arial Narrow"/>
          <w:b/>
        </w:rPr>
      </w:pPr>
    </w:p>
    <w:p w14:paraId="02D609C2" w14:textId="3BE302B1" w:rsidR="000B36E2" w:rsidRPr="000B36E2" w:rsidRDefault="000B36E2" w:rsidP="000B36E2">
      <w:pPr>
        <w:pStyle w:val="Paragraphedeliste"/>
        <w:numPr>
          <w:ilvl w:val="0"/>
          <w:numId w:val="30"/>
        </w:numPr>
        <w:ind w:left="1134" w:firstLine="0"/>
        <w:rPr>
          <w:rFonts w:ascii="Arial Narrow" w:hAnsi="Arial Narrow"/>
          <w:b/>
        </w:rPr>
      </w:pPr>
      <w:r w:rsidRPr="000B36E2">
        <w:rPr>
          <w:rFonts w:ascii="Arial Narrow" w:hAnsi="Arial Narrow"/>
          <w:b/>
        </w:rPr>
        <w:t xml:space="preserve">Dossier </w:t>
      </w:r>
      <w:r w:rsidR="00F45E3D">
        <w:rPr>
          <w:rFonts w:ascii="Arial Narrow" w:hAnsi="Arial Narrow"/>
          <w:b/>
        </w:rPr>
        <w:t>technique</w:t>
      </w:r>
    </w:p>
    <w:p w14:paraId="63A8FCB9" w14:textId="237B2C00" w:rsidR="00B23EA0" w:rsidRPr="00BF6F31" w:rsidRDefault="000D156E" w:rsidP="00B23EA0">
      <w:pPr>
        <w:numPr>
          <w:ilvl w:val="0"/>
          <w:numId w:val="29"/>
        </w:numPr>
        <w:spacing w:after="200" w:line="276" w:lineRule="auto"/>
        <w:ind w:left="1134" w:firstLine="0"/>
        <w:contextualSpacing/>
        <w:rPr>
          <w:rFonts w:ascii="Arial Narrow" w:hAnsi="Arial Narrow"/>
        </w:rPr>
      </w:pPr>
      <w:r>
        <w:rPr>
          <w:rFonts w:ascii="Arial Narrow" w:hAnsi="Arial Narrow"/>
        </w:rPr>
        <w:t>L</w:t>
      </w:r>
      <w:r w:rsidR="00B23EA0" w:rsidRPr="00BF6F31">
        <w:rPr>
          <w:rFonts w:ascii="Arial Narrow" w:hAnsi="Arial Narrow"/>
        </w:rPr>
        <w:t xml:space="preserve">e budget détaillé </w:t>
      </w:r>
      <w:r w:rsidR="00B23EA0">
        <w:rPr>
          <w:rFonts w:ascii="Arial Narrow" w:hAnsi="Arial Narrow"/>
        </w:rPr>
        <w:t>(</w:t>
      </w:r>
      <w:r w:rsidR="00B23EA0" w:rsidRPr="00BF6F31">
        <w:rPr>
          <w:rFonts w:ascii="Arial Narrow" w:hAnsi="Arial Narrow"/>
        </w:rPr>
        <w:t>avec les postes de fabrication de l’ouvrage)</w:t>
      </w:r>
    </w:p>
    <w:p w14:paraId="64F431DA" w14:textId="1641FF1B" w:rsidR="00B23EA0" w:rsidRPr="00BF6F31" w:rsidRDefault="000D156E" w:rsidP="00B23EA0">
      <w:pPr>
        <w:numPr>
          <w:ilvl w:val="0"/>
          <w:numId w:val="29"/>
        </w:numPr>
        <w:spacing w:after="200" w:line="276" w:lineRule="auto"/>
        <w:ind w:left="1134" w:firstLine="0"/>
        <w:contextualSpacing/>
        <w:rPr>
          <w:rFonts w:ascii="Arial Narrow" w:hAnsi="Arial Narrow"/>
        </w:rPr>
      </w:pPr>
      <w:r>
        <w:rPr>
          <w:rFonts w:ascii="Arial Narrow" w:hAnsi="Arial Narrow"/>
        </w:rPr>
        <w:t>L</w:t>
      </w:r>
      <w:r w:rsidR="00B23EA0" w:rsidRPr="00BF6F31">
        <w:rPr>
          <w:rFonts w:ascii="Arial Narrow" w:hAnsi="Arial Narrow"/>
        </w:rPr>
        <w:t xml:space="preserve">e plan de financement détaillé avec les  apports financiers chiffrés de la galerie, de l’éditeur, des différents partenaires … indiquant les montants acquis et en cours </w:t>
      </w:r>
    </w:p>
    <w:p w14:paraId="56C2C22B" w14:textId="6934190B" w:rsidR="00413D21" w:rsidRDefault="000D156E" w:rsidP="00DF15C9">
      <w:pPr>
        <w:numPr>
          <w:ilvl w:val="0"/>
          <w:numId w:val="29"/>
        </w:numPr>
        <w:spacing w:after="200" w:line="276" w:lineRule="auto"/>
        <w:ind w:left="1134" w:firstLine="0"/>
        <w:contextualSpacing/>
        <w:rPr>
          <w:rFonts w:ascii="Arial Narrow" w:hAnsi="Arial Narrow"/>
        </w:rPr>
      </w:pPr>
      <w:bookmarkStart w:id="3" w:name="_Hlk484525205"/>
      <w:bookmarkStart w:id="4" w:name="_Hlk484600950"/>
      <w:r>
        <w:rPr>
          <w:rFonts w:ascii="Arial Narrow" w:hAnsi="Arial Narrow"/>
        </w:rPr>
        <w:t>L</w:t>
      </w:r>
      <w:r w:rsidR="00413D21" w:rsidRPr="00F45E3D">
        <w:rPr>
          <w:rFonts w:ascii="Arial Narrow" w:hAnsi="Arial Narrow"/>
        </w:rPr>
        <w:t xml:space="preserve">es devis de fabrication HT datés et signés pour tous les postes de fabrication de </w:t>
      </w:r>
      <w:r w:rsidR="00EE3FE4" w:rsidRPr="00F45E3D">
        <w:rPr>
          <w:rFonts w:ascii="Arial Narrow" w:hAnsi="Arial Narrow"/>
        </w:rPr>
        <w:t>la publication</w:t>
      </w:r>
    </w:p>
    <w:bookmarkEnd w:id="4"/>
    <w:p w14:paraId="1143220D" w14:textId="231E7955" w:rsidR="00F45E3D" w:rsidRPr="00F45E3D" w:rsidRDefault="000D156E" w:rsidP="00DF15C9">
      <w:pPr>
        <w:numPr>
          <w:ilvl w:val="0"/>
          <w:numId w:val="29"/>
        </w:numPr>
        <w:spacing w:after="200" w:line="276" w:lineRule="auto"/>
        <w:ind w:left="1134" w:firstLine="0"/>
        <w:contextualSpacing/>
        <w:rPr>
          <w:rFonts w:ascii="Arial Narrow" w:hAnsi="Arial Narrow"/>
        </w:rPr>
      </w:pPr>
      <w:r>
        <w:rPr>
          <w:rFonts w:ascii="Arial Narrow" w:hAnsi="Arial Narrow"/>
        </w:rPr>
        <w:t>L</w:t>
      </w:r>
      <w:r w:rsidR="00F45E3D">
        <w:rPr>
          <w:rFonts w:ascii="Arial Narrow" w:hAnsi="Arial Narrow"/>
        </w:rPr>
        <w:t>e calendrier</w:t>
      </w:r>
    </w:p>
    <w:bookmarkEnd w:id="1"/>
    <w:bookmarkEnd w:id="3"/>
    <w:p w14:paraId="686E0DF1" w14:textId="77777777" w:rsidR="00BB5D56" w:rsidRDefault="00BB5D56" w:rsidP="00B97DF6">
      <w:pPr>
        <w:pStyle w:val="NormalWeb"/>
        <w:jc w:val="both"/>
        <w:rPr>
          <w:rFonts w:ascii="Arial Narrow" w:hAnsi="Arial Narrow"/>
          <w:sz w:val="24"/>
          <w:szCs w:val="24"/>
        </w:rPr>
      </w:pPr>
      <w:r w:rsidRPr="00BB5D56">
        <w:rPr>
          <w:rFonts w:ascii="Arial Narrow" w:hAnsi="Arial Narrow"/>
          <w:sz w:val="24"/>
          <w:szCs w:val="24"/>
        </w:rPr>
        <w:t xml:space="preserve">Les éléments </w:t>
      </w:r>
      <w:r w:rsidR="00AB153B">
        <w:rPr>
          <w:rFonts w:ascii="Arial Narrow" w:hAnsi="Arial Narrow"/>
          <w:sz w:val="24"/>
          <w:szCs w:val="24"/>
        </w:rPr>
        <w:t>mentionnés </w:t>
      </w:r>
      <w:r w:rsidRPr="00BB5D56">
        <w:rPr>
          <w:rFonts w:ascii="Arial Narrow" w:hAnsi="Arial Narrow"/>
          <w:sz w:val="24"/>
          <w:szCs w:val="24"/>
        </w:rPr>
        <w:t xml:space="preserve">ci-dessus devront impérativement être transmis </w:t>
      </w:r>
      <w:r w:rsidR="006B11DE">
        <w:rPr>
          <w:rFonts w:ascii="Arial Narrow" w:hAnsi="Arial Narrow"/>
          <w:sz w:val="24"/>
          <w:szCs w:val="24"/>
        </w:rPr>
        <w:t>au</w:t>
      </w:r>
      <w:r w:rsidR="006B11DE" w:rsidRPr="00BB5D56">
        <w:rPr>
          <w:rFonts w:ascii="Arial Narrow" w:hAnsi="Arial Narrow"/>
          <w:sz w:val="24"/>
          <w:szCs w:val="24"/>
        </w:rPr>
        <w:t xml:space="preserve"> </w:t>
      </w:r>
      <w:r w:rsidRPr="00BB5D56">
        <w:rPr>
          <w:rFonts w:ascii="Arial Narrow" w:hAnsi="Arial Narrow"/>
          <w:sz w:val="24"/>
          <w:szCs w:val="24"/>
        </w:rPr>
        <w:t xml:space="preserve">format </w:t>
      </w:r>
      <w:proofErr w:type="spellStart"/>
      <w:r w:rsidR="00B97DF6">
        <w:rPr>
          <w:rFonts w:ascii="Arial Narrow" w:hAnsi="Arial Narrow"/>
          <w:sz w:val="24"/>
          <w:szCs w:val="24"/>
        </w:rPr>
        <w:t>pdf</w:t>
      </w:r>
      <w:proofErr w:type="spellEnd"/>
      <w:r w:rsidR="00B97DF6">
        <w:rPr>
          <w:rFonts w:ascii="Arial Narrow" w:hAnsi="Arial Narrow"/>
          <w:sz w:val="24"/>
          <w:szCs w:val="24"/>
        </w:rPr>
        <w:t xml:space="preserve"> </w:t>
      </w:r>
      <w:r w:rsidRPr="00BB5D56">
        <w:rPr>
          <w:rFonts w:ascii="Arial Narrow" w:hAnsi="Arial Narrow"/>
          <w:sz w:val="24"/>
          <w:szCs w:val="24"/>
        </w:rPr>
        <w:t>afin d’éviter toute transformation involontaire dans les phases de dépôt et de téléchargement des dossiers</w:t>
      </w:r>
      <w:r>
        <w:rPr>
          <w:rFonts w:ascii="Arial Narrow" w:hAnsi="Arial Narrow"/>
          <w:sz w:val="24"/>
          <w:szCs w:val="24"/>
        </w:rPr>
        <w:t xml:space="preserve">. </w:t>
      </w:r>
    </w:p>
    <w:p w14:paraId="6119CA8A" w14:textId="77777777" w:rsidR="00CB1DCA" w:rsidRDefault="00CB1DCA" w:rsidP="00B97DF6">
      <w:pPr>
        <w:pStyle w:val="NormalWeb"/>
        <w:jc w:val="both"/>
        <w:rPr>
          <w:rFonts w:ascii="Arial Narrow" w:hAnsi="Arial Narrow"/>
          <w:sz w:val="24"/>
          <w:szCs w:val="24"/>
        </w:rPr>
      </w:pPr>
      <w:r w:rsidRPr="00CB1DCA">
        <w:rPr>
          <w:rFonts w:ascii="Arial Narrow" w:hAnsi="Arial Narrow"/>
          <w:sz w:val="24"/>
          <w:szCs w:val="24"/>
        </w:rPr>
        <w:t>Il est impératif que l’intitul</w:t>
      </w:r>
      <w:r w:rsidR="009837B1">
        <w:rPr>
          <w:rFonts w:ascii="Arial Narrow" w:hAnsi="Arial Narrow"/>
          <w:sz w:val="24"/>
          <w:szCs w:val="24"/>
        </w:rPr>
        <w:t>é</w:t>
      </w:r>
      <w:r w:rsidRPr="00CB1DCA">
        <w:rPr>
          <w:rFonts w:ascii="Arial Narrow" w:hAnsi="Arial Narrow"/>
          <w:sz w:val="24"/>
          <w:szCs w:val="24"/>
        </w:rPr>
        <w:t xml:space="preserve"> de tous les fichiers qui composent le dossier de candidature commence par le nom de famille du </w:t>
      </w:r>
      <w:r w:rsidR="00197DA1">
        <w:rPr>
          <w:rFonts w:ascii="Arial Narrow" w:hAnsi="Arial Narrow"/>
          <w:sz w:val="24"/>
          <w:szCs w:val="24"/>
        </w:rPr>
        <w:t>candidat</w:t>
      </w:r>
      <w:r w:rsidRPr="00CB1DCA">
        <w:rPr>
          <w:rFonts w:ascii="Arial Narrow" w:hAnsi="Arial Narrow"/>
          <w:sz w:val="24"/>
          <w:szCs w:val="24"/>
        </w:rPr>
        <w:t xml:space="preserve"> (ex. pour le </w:t>
      </w:r>
      <w:r w:rsidR="00197DA1">
        <w:rPr>
          <w:rFonts w:ascii="Arial Narrow" w:hAnsi="Arial Narrow"/>
          <w:sz w:val="24"/>
          <w:szCs w:val="24"/>
        </w:rPr>
        <w:t>candidat</w:t>
      </w:r>
      <w:r w:rsidRPr="00CB1DCA">
        <w:rPr>
          <w:rFonts w:ascii="Arial Narrow" w:hAnsi="Arial Narrow"/>
          <w:sz w:val="24"/>
          <w:szCs w:val="24"/>
        </w:rPr>
        <w:t xml:space="preserve"> M. Du</w:t>
      </w:r>
      <w:r w:rsidR="003C55C7">
        <w:rPr>
          <w:rFonts w:ascii="Arial Narrow" w:hAnsi="Arial Narrow"/>
          <w:sz w:val="24"/>
          <w:szCs w:val="24"/>
        </w:rPr>
        <w:t>rand</w:t>
      </w:r>
      <w:r w:rsidRPr="00CB1DCA">
        <w:rPr>
          <w:rFonts w:ascii="Arial Narrow" w:hAnsi="Arial Narrow"/>
          <w:sz w:val="24"/>
          <w:szCs w:val="24"/>
        </w:rPr>
        <w:t xml:space="preserve"> : «du</w:t>
      </w:r>
      <w:r w:rsidR="003C55C7">
        <w:rPr>
          <w:rFonts w:ascii="Arial Narrow" w:hAnsi="Arial Narrow"/>
          <w:sz w:val="24"/>
          <w:szCs w:val="24"/>
        </w:rPr>
        <w:t>rand</w:t>
      </w:r>
      <w:r w:rsidRPr="00CB1DCA">
        <w:rPr>
          <w:rFonts w:ascii="Arial Narrow" w:hAnsi="Arial Narrow"/>
          <w:sz w:val="24"/>
          <w:szCs w:val="24"/>
        </w:rPr>
        <w:t>_cv.p</w:t>
      </w:r>
      <w:r w:rsidR="00B97DF6">
        <w:rPr>
          <w:rFonts w:ascii="Arial Narrow" w:hAnsi="Arial Narrow"/>
          <w:sz w:val="24"/>
          <w:szCs w:val="24"/>
        </w:rPr>
        <w:t>df</w:t>
      </w:r>
      <w:r w:rsidRPr="00CB1DCA">
        <w:rPr>
          <w:rFonts w:ascii="Arial Narrow" w:hAnsi="Arial Narrow"/>
          <w:sz w:val="24"/>
          <w:szCs w:val="24"/>
        </w:rPr>
        <w:t>», etc.).</w:t>
      </w:r>
    </w:p>
    <w:p w14:paraId="357BF0DE" w14:textId="77777777" w:rsidR="00BB5D56" w:rsidRPr="00BB5D56" w:rsidRDefault="00BB5D56" w:rsidP="00B97DF6">
      <w:pPr>
        <w:pStyle w:val="NormalWeb"/>
        <w:jc w:val="both"/>
        <w:rPr>
          <w:rFonts w:ascii="Arial Narrow" w:hAnsi="Arial Narrow"/>
          <w:sz w:val="24"/>
          <w:szCs w:val="24"/>
        </w:rPr>
      </w:pPr>
      <w:r w:rsidRPr="00BB5D56">
        <w:rPr>
          <w:rFonts w:ascii="Arial Narrow" w:hAnsi="Arial Narrow"/>
          <w:sz w:val="24"/>
          <w:szCs w:val="24"/>
        </w:rPr>
        <w:t xml:space="preserve">Il est </w:t>
      </w:r>
      <w:r w:rsidR="00AB153B" w:rsidRPr="00BB5D56">
        <w:rPr>
          <w:rFonts w:ascii="Arial Narrow" w:hAnsi="Arial Narrow"/>
          <w:sz w:val="24"/>
          <w:szCs w:val="24"/>
        </w:rPr>
        <w:t>également</w:t>
      </w:r>
      <w:r w:rsidRPr="00BB5D56">
        <w:rPr>
          <w:rFonts w:ascii="Arial Narrow" w:hAnsi="Arial Narrow"/>
          <w:sz w:val="24"/>
          <w:szCs w:val="24"/>
        </w:rPr>
        <w:t xml:space="preserve"> requis de s’assurer que le poids </w:t>
      </w:r>
      <w:r w:rsidR="00AB153B" w:rsidRPr="00BB5D56">
        <w:rPr>
          <w:rFonts w:ascii="Arial Narrow" w:hAnsi="Arial Narrow"/>
          <w:sz w:val="24"/>
          <w:szCs w:val="24"/>
        </w:rPr>
        <w:t>électronique</w:t>
      </w:r>
      <w:r w:rsidR="00E77BC6">
        <w:rPr>
          <w:rFonts w:ascii="Arial Narrow" w:hAnsi="Arial Narrow"/>
          <w:sz w:val="24"/>
          <w:szCs w:val="24"/>
        </w:rPr>
        <w:t xml:space="preserve"> du dossier</w:t>
      </w:r>
      <w:r w:rsidRPr="00BB5D56">
        <w:rPr>
          <w:rFonts w:ascii="Arial Narrow" w:hAnsi="Arial Narrow"/>
          <w:sz w:val="24"/>
          <w:szCs w:val="24"/>
        </w:rPr>
        <w:t xml:space="preserve"> ne </w:t>
      </w:r>
      <w:r w:rsidR="00AB153B" w:rsidRPr="00BB5D56">
        <w:rPr>
          <w:rFonts w:ascii="Arial Narrow" w:hAnsi="Arial Narrow"/>
          <w:sz w:val="24"/>
          <w:szCs w:val="24"/>
        </w:rPr>
        <w:t>dépasse</w:t>
      </w:r>
      <w:r w:rsidRPr="00BB5D56">
        <w:rPr>
          <w:rFonts w:ascii="Arial Narrow" w:hAnsi="Arial Narrow"/>
          <w:sz w:val="24"/>
          <w:szCs w:val="24"/>
        </w:rPr>
        <w:t xml:space="preserve"> pas les </w:t>
      </w:r>
      <w:r w:rsidRPr="00ED7500">
        <w:rPr>
          <w:rFonts w:ascii="Arial Narrow" w:hAnsi="Arial Narrow"/>
          <w:sz w:val="24"/>
          <w:szCs w:val="24"/>
        </w:rPr>
        <w:t>20 Mo au</w:t>
      </w:r>
      <w:r w:rsidRPr="00BB5D56">
        <w:rPr>
          <w:rFonts w:ascii="Arial Narrow" w:hAnsi="Arial Narrow"/>
          <w:sz w:val="24"/>
          <w:szCs w:val="24"/>
        </w:rPr>
        <w:t xml:space="preserve"> total.</w:t>
      </w:r>
      <w:r w:rsidR="006B11DE">
        <w:rPr>
          <w:rFonts w:ascii="Arial Narrow" w:hAnsi="Arial Narrow"/>
          <w:sz w:val="24"/>
          <w:szCs w:val="24"/>
        </w:rPr>
        <w:t xml:space="preserve"> Dans le cas où le dossier serait adressé en plusieurs envois, l’objet d’un courrier électronique devra clairement mentionner qu’il s’agit d’un envoi partiel (ex. : « partie 1 » ou « 1/3 »).</w:t>
      </w:r>
    </w:p>
    <w:p w14:paraId="6ED43B3A" w14:textId="77777777" w:rsidR="00CB1DCA" w:rsidRPr="00CB1DCA" w:rsidRDefault="00CB1DCA" w:rsidP="00B97DF6">
      <w:pPr>
        <w:pStyle w:val="NormalWeb"/>
        <w:jc w:val="both"/>
        <w:rPr>
          <w:rFonts w:ascii="Arial Narrow" w:hAnsi="Arial Narrow"/>
          <w:sz w:val="24"/>
          <w:szCs w:val="24"/>
        </w:rPr>
      </w:pPr>
      <w:r w:rsidRPr="00CB1DCA">
        <w:rPr>
          <w:rFonts w:ascii="Arial Narrow" w:hAnsi="Arial Narrow"/>
          <w:sz w:val="24"/>
          <w:szCs w:val="24"/>
        </w:rPr>
        <w:t>Toute participation effectuée avec des informations ou coordonnées incomplètes, erronées ou contrefaites ou réalisée</w:t>
      </w:r>
      <w:r w:rsidR="009837B1">
        <w:rPr>
          <w:rFonts w:ascii="Arial Narrow" w:hAnsi="Arial Narrow"/>
          <w:sz w:val="24"/>
          <w:szCs w:val="24"/>
        </w:rPr>
        <w:t>s</w:t>
      </w:r>
      <w:r w:rsidRPr="00CB1DCA">
        <w:rPr>
          <w:rFonts w:ascii="Arial Narrow" w:hAnsi="Arial Narrow"/>
          <w:sz w:val="24"/>
          <w:szCs w:val="24"/>
        </w:rPr>
        <w:t xml:space="preserve"> en violation du présent Règlement sera considérée comme nulle et rejetée, sans que la responsabilit</w:t>
      </w:r>
      <w:r w:rsidR="00407731">
        <w:rPr>
          <w:rFonts w:ascii="Arial Narrow" w:hAnsi="Arial Narrow"/>
          <w:sz w:val="24"/>
          <w:szCs w:val="24"/>
        </w:rPr>
        <w:t>é</w:t>
      </w:r>
      <w:r w:rsidRPr="00CB1DCA">
        <w:rPr>
          <w:rFonts w:ascii="Arial Narrow" w:hAnsi="Arial Narrow"/>
          <w:sz w:val="24"/>
          <w:szCs w:val="24"/>
        </w:rPr>
        <w:t xml:space="preserve"> de l</w:t>
      </w:r>
      <w:r w:rsidRPr="00CB1DCA">
        <w:rPr>
          <w:rFonts w:ascii="Arial Narrow" w:hAnsi="Arial Narrow" w:cs="Arial Narrow"/>
          <w:sz w:val="24"/>
          <w:szCs w:val="24"/>
        </w:rPr>
        <w:t>’</w:t>
      </w:r>
      <w:r w:rsidRPr="00CB1DCA">
        <w:rPr>
          <w:rFonts w:ascii="Arial Narrow" w:hAnsi="Arial Narrow"/>
          <w:sz w:val="24"/>
          <w:szCs w:val="24"/>
        </w:rPr>
        <w:t xml:space="preserve">ADAGP </w:t>
      </w:r>
      <w:r w:rsidR="004012D5">
        <w:rPr>
          <w:rFonts w:ascii="Arial Narrow" w:hAnsi="Arial Narrow"/>
          <w:sz w:val="24"/>
          <w:szCs w:val="24"/>
        </w:rPr>
        <w:t xml:space="preserve">ne </w:t>
      </w:r>
      <w:r w:rsidRPr="00CB1DCA">
        <w:rPr>
          <w:rFonts w:ascii="Arial Narrow" w:hAnsi="Arial Narrow"/>
          <w:sz w:val="24"/>
          <w:szCs w:val="24"/>
        </w:rPr>
        <w:t xml:space="preserve">puisse </w:t>
      </w:r>
      <w:r w:rsidRPr="00CB1DCA">
        <w:rPr>
          <w:rFonts w:ascii="Arial Narrow" w:hAnsi="Arial Narrow" w:cs="Arial Narrow"/>
          <w:sz w:val="24"/>
          <w:szCs w:val="24"/>
        </w:rPr>
        <w:t>ê</w:t>
      </w:r>
      <w:r w:rsidRPr="00CB1DCA">
        <w:rPr>
          <w:rFonts w:ascii="Arial Narrow" w:hAnsi="Arial Narrow"/>
          <w:sz w:val="24"/>
          <w:szCs w:val="24"/>
        </w:rPr>
        <w:t>tre engag</w:t>
      </w:r>
      <w:r w:rsidRPr="00CB1DCA">
        <w:rPr>
          <w:rFonts w:ascii="Arial Narrow" w:hAnsi="Arial Narrow" w:cs="Arial Narrow"/>
          <w:sz w:val="24"/>
          <w:szCs w:val="24"/>
        </w:rPr>
        <w:t>é</w:t>
      </w:r>
      <w:r w:rsidRPr="00CB1DCA">
        <w:rPr>
          <w:rFonts w:ascii="Arial Narrow" w:hAnsi="Arial Narrow"/>
          <w:sz w:val="24"/>
          <w:szCs w:val="24"/>
        </w:rPr>
        <w:t xml:space="preserve">e. </w:t>
      </w:r>
    </w:p>
    <w:p w14:paraId="5EF12451" w14:textId="2119B15E" w:rsidR="00CB1DCA" w:rsidRDefault="00CB1DCA" w:rsidP="00B97DF6">
      <w:pPr>
        <w:pStyle w:val="NormalWeb"/>
        <w:jc w:val="both"/>
        <w:rPr>
          <w:rFonts w:ascii="Arial Narrow" w:hAnsi="Arial Narrow"/>
          <w:sz w:val="24"/>
          <w:szCs w:val="24"/>
        </w:rPr>
      </w:pPr>
      <w:r w:rsidRPr="00CB1DCA">
        <w:rPr>
          <w:rFonts w:ascii="Arial Narrow" w:hAnsi="Arial Narrow"/>
          <w:sz w:val="24"/>
          <w:szCs w:val="24"/>
        </w:rPr>
        <w:t xml:space="preserve">Le </w:t>
      </w:r>
      <w:r w:rsidR="00197DA1">
        <w:rPr>
          <w:rFonts w:ascii="Arial Narrow" w:hAnsi="Arial Narrow"/>
          <w:sz w:val="24"/>
          <w:szCs w:val="24"/>
        </w:rPr>
        <w:t>candidat</w:t>
      </w:r>
      <w:r w:rsidRPr="00CB1DCA">
        <w:rPr>
          <w:rFonts w:ascii="Arial Narrow" w:hAnsi="Arial Narrow"/>
          <w:sz w:val="24"/>
          <w:szCs w:val="24"/>
        </w:rPr>
        <w:t xml:space="preserve"> garantit que les œuvres </w:t>
      </w:r>
      <w:r w:rsidR="002404BE">
        <w:rPr>
          <w:rFonts w:ascii="Arial Narrow" w:hAnsi="Arial Narrow"/>
          <w:sz w:val="24"/>
          <w:szCs w:val="24"/>
        </w:rPr>
        <w:t>reproduites dans la monographie</w:t>
      </w:r>
      <w:r w:rsidRPr="00CB1DCA">
        <w:rPr>
          <w:rFonts w:ascii="Arial Narrow" w:hAnsi="Arial Narrow"/>
          <w:sz w:val="24"/>
          <w:szCs w:val="24"/>
        </w:rPr>
        <w:t xml:space="preserve"> sont originales, inédites et qu'il est détenteur des droits d’</w:t>
      </w:r>
      <w:r w:rsidR="00BF6A9D">
        <w:rPr>
          <w:rFonts w:ascii="Arial Narrow" w:hAnsi="Arial Narrow"/>
          <w:sz w:val="24"/>
          <w:szCs w:val="24"/>
        </w:rPr>
        <w:t>auteur</w:t>
      </w:r>
      <w:r w:rsidRPr="00CB1DCA">
        <w:rPr>
          <w:rFonts w:ascii="Arial Narrow" w:hAnsi="Arial Narrow"/>
          <w:sz w:val="24"/>
          <w:szCs w:val="24"/>
        </w:rPr>
        <w:t xml:space="preserve"> attachés </w:t>
      </w:r>
      <w:r w:rsidR="00407731">
        <w:rPr>
          <w:rFonts w:ascii="Arial Narrow" w:hAnsi="Arial Narrow"/>
          <w:sz w:val="24"/>
          <w:szCs w:val="24"/>
        </w:rPr>
        <w:t>à</w:t>
      </w:r>
      <w:r w:rsidRPr="00CB1DCA">
        <w:rPr>
          <w:rFonts w:ascii="Arial Narrow" w:hAnsi="Arial Narrow"/>
          <w:sz w:val="24"/>
          <w:szCs w:val="24"/>
        </w:rPr>
        <w:t xml:space="preserve"> ces </w:t>
      </w:r>
      <w:r w:rsidRPr="00CB1DCA">
        <w:rPr>
          <w:rFonts w:ascii="Arial Narrow" w:hAnsi="Arial Narrow" w:cs="Arial Narrow"/>
          <w:sz w:val="24"/>
          <w:szCs w:val="24"/>
        </w:rPr>
        <w:t>œ</w:t>
      </w:r>
      <w:r w:rsidRPr="00CB1DCA">
        <w:rPr>
          <w:rFonts w:ascii="Arial Narrow" w:hAnsi="Arial Narrow"/>
          <w:sz w:val="24"/>
          <w:szCs w:val="24"/>
        </w:rPr>
        <w:t xml:space="preserve">uvres. </w:t>
      </w:r>
      <w:r w:rsidR="00562EB9">
        <w:rPr>
          <w:rFonts w:ascii="Arial Narrow" w:hAnsi="Arial Narrow"/>
          <w:sz w:val="24"/>
          <w:szCs w:val="24"/>
        </w:rPr>
        <w:t xml:space="preserve">A </w:t>
      </w:r>
      <w:r w:rsidRPr="00CB1DCA">
        <w:rPr>
          <w:rFonts w:ascii="Arial Narrow" w:hAnsi="Arial Narrow"/>
          <w:sz w:val="24"/>
          <w:szCs w:val="24"/>
        </w:rPr>
        <w:t xml:space="preserve">ce titre, le </w:t>
      </w:r>
      <w:r w:rsidR="00197DA1">
        <w:rPr>
          <w:rFonts w:ascii="Arial Narrow" w:hAnsi="Arial Narrow"/>
          <w:sz w:val="24"/>
          <w:szCs w:val="24"/>
        </w:rPr>
        <w:t>candidat</w:t>
      </w:r>
      <w:r w:rsidRPr="00CB1DCA">
        <w:rPr>
          <w:rFonts w:ascii="Arial Narrow" w:hAnsi="Arial Narrow"/>
          <w:sz w:val="24"/>
          <w:szCs w:val="24"/>
        </w:rPr>
        <w:t xml:space="preserve"> fait son affaire des autorisations de tous tiers </w:t>
      </w:r>
      <w:r w:rsidR="00BF6A9D">
        <w:rPr>
          <w:rFonts w:ascii="Arial Narrow" w:hAnsi="Arial Narrow"/>
          <w:sz w:val="24"/>
          <w:szCs w:val="24"/>
        </w:rPr>
        <w:t>(</w:t>
      </w:r>
      <w:r w:rsidRPr="00CB1DCA">
        <w:rPr>
          <w:rFonts w:ascii="Arial Narrow" w:hAnsi="Arial Narrow"/>
          <w:sz w:val="24"/>
          <w:szCs w:val="24"/>
        </w:rPr>
        <w:t>tant des personnes physiques repr</w:t>
      </w:r>
      <w:r w:rsidRPr="00CB1DCA">
        <w:rPr>
          <w:rFonts w:ascii="Arial Narrow" w:hAnsi="Arial Narrow" w:cs="Arial Narrow"/>
          <w:sz w:val="24"/>
          <w:szCs w:val="24"/>
        </w:rPr>
        <w:t>é</w:t>
      </w:r>
      <w:r w:rsidRPr="00CB1DCA">
        <w:rPr>
          <w:rFonts w:ascii="Arial Narrow" w:hAnsi="Arial Narrow"/>
          <w:sz w:val="24"/>
          <w:szCs w:val="24"/>
        </w:rPr>
        <w:t>sent</w:t>
      </w:r>
      <w:r w:rsidRPr="00CB1DCA">
        <w:rPr>
          <w:rFonts w:ascii="Arial Narrow" w:hAnsi="Arial Narrow" w:cs="Arial Narrow"/>
          <w:sz w:val="24"/>
          <w:szCs w:val="24"/>
        </w:rPr>
        <w:t>é</w:t>
      </w:r>
      <w:r w:rsidRPr="00CB1DCA">
        <w:rPr>
          <w:rFonts w:ascii="Arial Narrow" w:hAnsi="Arial Narrow"/>
          <w:sz w:val="24"/>
          <w:szCs w:val="24"/>
        </w:rPr>
        <w:t xml:space="preserve">es, </w:t>
      </w:r>
      <w:r w:rsidR="00BF6A9D">
        <w:rPr>
          <w:rFonts w:ascii="Arial Narrow" w:hAnsi="Arial Narrow"/>
          <w:sz w:val="24"/>
          <w:szCs w:val="24"/>
        </w:rPr>
        <w:t xml:space="preserve">des marques, </w:t>
      </w:r>
      <w:r w:rsidRPr="00CB1DCA">
        <w:rPr>
          <w:rFonts w:ascii="Arial Narrow" w:hAnsi="Arial Narrow"/>
          <w:sz w:val="24"/>
          <w:szCs w:val="24"/>
        </w:rPr>
        <w:t xml:space="preserve">que de tout tiers pouvant se </w:t>
      </w:r>
      <w:r w:rsidR="008B4727" w:rsidRPr="00CB1DCA">
        <w:rPr>
          <w:rFonts w:ascii="Arial Narrow" w:hAnsi="Arial Narrow"/>
          <w:sz w:val="24"/>
          <w:szCs w:val="24"/>
        </w:rPr>
        <w:t>prévaloir</w:t>
      </w:r>
      <w:r w:rsidRPr="00CB1DCA">
        <w:rPr>
          <w:rFonts w:ascii="Arial Narrow" w:hAnsi="Arial Narrow"/>
          <w:sz w:val="24"/>
          <w:szCs w:val="24"/>
        </w:rPr>
        <w:t xml:space="preserve"> de droits de </w:t>
      </w:r>
      <w:r w:rsidR="008B4727" w:rsidRPr="00CB1DCA">
        <w:rPr>
          <w:rFonts w:ascii="Arial Narrow" w:hAnsi="Arial Narrow"/>
          <w:sz w:val="24"/>
          <w:szCs w:val="24"/>
        </w:rPr>
        <w:t>propriét</w:t>
      </w:r>
      <w:r w:rsidR="00BF6A9D">
        <w:rPr>
          <w:rFonts w:ascii="Arial Narrow" w:hAnsi="Arial Narrow"/>
          <w:sz w:val="24"/>
          <w:szCs w:val="24"/>
        </w:rPr>
        <w:t>é</w:t>
      </w:r>
      <w:r w:rsidRPr="00CB1DCA">
        <w:rPr>
          <w:rFonts w:ascii="Arial Narrow" w:hAnsi="Arial Narrow"/>
          <w:sz w:val="24"/>
          <w:szCs w:val="24"/>
        </w:rPr>
        <w:t xml:space="preserve"> intellectuelle sur lesdites photos ayant directement ou indirectement </w:t>
      </w:r>
      <w:r w:rsidRPr="00CB1DCA">
        <w:rPr>
          <w:rFonts w:ascii="Arial Narrow" w:hAnsi="Arial Narrow"/>
          <w:sz w:val="24"/>
          <w:szCs w:val="24"/>
        </w:rPr>
        <w:lastRenderedPageBreak/>
        <w:t>particip</w:t>
      </w:r>
      <w:r w:rsidR="00BF6A9D">
        <w:rPr>
          <w:rFonts w:ascii="Arial Narrow" w:hAnsi="Arial Narrow"/>
          <w:sz w:val="24"/>
          <w:szCs w:val="24"/>
        </w:rPr>
        <w:t>é</w:t>
      </w:r>
      <w:r w:rsidRPr="00CB1DCA">
        <w:rPr>
          <w:rFonts w:ascii="Arial Narrow" w:hAnsi="Arial Narrow"/>
          <w:sz w:val="24"/>
          <w:szCs w:val="24"/>
        </w:rPr>
        <w:t xml:space="preserve"> </w:t>
      </w:r>
      <w:r w:rsidR="00BF6A9D">
        <w:rPr>
          <w:rFonts w:ascii="Arial Narrow" w:hAnsi="Arial Narrow"/>
          <w:sz w:val="24"/>
          <w:szCs w:val="24"/>
        </w:rPr>
        <w:t>à</w:t>
      </w:r>
      <w:r w:rsidRPr="00CB1DCA">
        <w:rPr>
          <w:rFonts w:ascii="Arial Narrow" w:hAnsi="Arial Narrow"/>
          <w:sz w:val="24"/>
          <w:szCs w:val="24"/>
        </w:rPr>
        <w:t xml:space="preserve"> la </w:t>
      </w:r>
      <w:r w:rsidR="008B4727" w:rsidRPr="00CB1DCA">
        <w:rPr>
          <w:rFonts w:ascii="Arial Narrow" w:hAnsi="Arial Narrow"/>
          <w:sz w:val="24"/>
          <w:szCs w:val="24"/>
        </w:rPr>
        <w:t>réalisation</w:t>
      </w:r>
      <w:r w:rsidRPr="00CB1DCA">
        <w:rPr>
          <w:rFonts w:ascii="Arial Narrow" w:hAnsi="Arial Narrow"/>
          <w:sz w:val="24"/>
          <w:szCs w:val="24"/>
        </w:rPr>
        <w:t xml:space="preserve"> des </w:t>
      </w:r>
      <w:r w:rsidRPr="00CB1DCA">
        <w:rPr>
          <w:rFonts w:ascii="Arial Narrow" w:hAnsi="Arial Narrow" w:cs="Arial Narrow"/>
          <w:sz w:val="24"/>
          <w:szCs w:val="24"/>
        </w:rPr>
        <w:t>œ</w:t>
      </w:r>
      <w:r w:rsidRPr="00CB1DCA">
        <w:rPr>
          <w:rFonts w:ascii="Arial Narrow" w:hAnsi="Arial Narrow"/>
          <w:sz w:val="24"/>
          <w:szCs w:val="24"/>
        </w:rPr>
        <w:t xml:space="preserve">uvres et/ou qui estimerait avoir un droit quelconque </w:t>
      </w:r>
      <w:r w:rsidR="00BF6A9D">
        <w:rPr>
          <w:rFonts w:ascii="Arial Narrow" w:hAnsi="Arial Narrow"/>
          <w:sz w:val="24"/>
          <w:szCs w:val="24"/>
        </w:rPr>
        <w:t>à</w:t>
      </w:r>
      <w:r w:rsidRPr="00CB1DCA">
        <w:rPr>
          <w:rFonts w:ascii="Arial Narrow" w:hAnsi="Arial Narrow"/>
          <w:sz w:val="24"/>
          <w:szCs w:val="24"/>
        </w:rPr>
        <w:t xml:space="preserve"> faire valoir </w:t>
      </w:r>
      <w:r w:rsidR="00BF6A9D">
        <w:rPr>
          <w:rFonts w:ascii="Arial Narrow" w:hAnsi="Arial Narrow"/>
          <w:sz w:val="24"/>
          <w:szCs w:val="24"/>
        </w:rPr>
        <w:t>à</w:t>
      </w:r>
      <w:r w:rsidRPr="00CB1DCA">
        <w:rPr>
          <w:rFonts w:ascii="Arial Narrow" w:hAnsi="Arial Narrow"/>
          <w:sz w:val="24"/>
          <w:szCs w:val="24"/>
        </w:rPr>
        <w:t xml:space="preserve"> leur </w:t>
      </w:r>
      <w:r w:rsidR="008B4727" w:rsidRPr="00CB1DCA">
        <w:rPr>
          <w:rFonts w:ascii="Arial Narrow" w:hAnsi="Arial Narrow"/>
          <w:sz w:val="24"/>
          <w:szCs w:val="24"/>
        </w:rPr>
        <w:t>égard</w:t>
      </w:r>
      <w:r w:rsidR="00291F0F">
        <w:rPr>
          <w:rFonts w:ascii="Arial Narrow" w:hAnsi="Arial Narrow"/>
          <w:sz w:val="24"/>
          <w:szCs w:val="24"/>
        </w:rPr>
        <w:t>)</w:t>
      </w:r>
      <w:r w:rsidRPr="00CB1DCA">
        <w:rPr>
          <w:rFonts w:ascii="Arial Narrow" w:hAnsi="Arial Narrow"/>
          <w:sz w:val="24"/>
          <w:szCs w:val="24"/>
        </w:rPr>
        <w:t xml:space="preserve">. Dans le cas d'une </w:t>
      </w:r>
      <w:r w:rsidR="008B4727" w:rsidRPr="00CB1DCA">
        <w:rPr>
          <w:rFonts w:ascii="Arial Narrow" w:hAnsi="Arial Narrow"/>
          <w:sz w:val="24"/>
          <w:szCs w:val="24"/>
        </w:rPr>
        <w:t>réclamation</w:t>
      </w:r>
      <w:r w:rsidRPr="00CB1DCA">
        <w:rPr>
          <w:rFonts w:ascii="Arial Narrow" w:hAnsi="Arial Narrow"/>
          <w:sz w:val="24"/>
          <w:szCs w:val="24"/>
        </w:rPr>
        <w:t xml:space="preserve"> par un tiers, le </w:t>
      </w:r>
      <w:r w:rsidR="00197DA1">
        <w:rPr>
          <w:rFonts w:ascii="Arial Narrow" w:hAnsi="Arial Narrow"/>
          <w:sz w:val="24"/>
          <w:szCs w:val="24"/>
        </w:rPr>
        <w:t>candidat</w:t>
      </w:r>
      <w:r w:rsidRPr="00CB1DCA">
        <w:rPr>
          <w:rFonts w:ascii="Arial Narrow" w:hAnsi="Arial Narrow"/>
          <w:sz w:val="24"/>
          <w:szCs w:val="24"/>
        </w:rPr>
        <w:t xml:space="preserve"> assumera la charge de tous les </w:t>
      </w:r>
      <w:r w:rsidR="008B4727" w:rsidRPr="00CB1DCA">
        <w:rPr>
          <w:rFonts w:ascii="Arial Narrow" w:hAnsi="Arial Narrow"/>
          <w:sz w:val="24"/>
          <w:szCs w:val="24"/>
        </w:rPr>
        <w:t>éventuels</w:t>
      </w:r>
      <w:r w:rsidRPr="00CB1DCA">
        <w:rPr>
          <w:rFonts w:ascii="Arial Narrow" w:hAnsi="Arial Narrow"/>
          <w:sz w:val="24"/>
          <w:szCs w:val="24"/>
        </w:rPr>
        <w:t xml:space="preserve"> paiements en </w:t>
      </w:r>
      <w:r w:rsidR="008B4727" w:rsidRPr="00CB1DCA">
        <w:rPr>
          <w:rFonts w:ascii="Arial Narrow" w:hAnsi="Arial Narrow"/>
          <w:sz w:val="24"/>
          <w:szCs w:val="24"/>
        </w:rPr>
        <w:t>découlant</w:t>
      </w:r>
      <w:r w:rsidRPr="00CB1DCA">
        <w:rPr>
          <w:rFonts w:ascii="Arial Narrow" w:hAnsi="Arial Narrow"/>
          <w:sz w:val="24"/>
          <w:szCs w:val="24"/>
        </w:rPr>
        <w:t>.</w:t>
      </w:r>
    </w:p>
    <w:p w14:paraId="640B2831" w14:textId="77777777" w:rsidR="00943441" w:rsidRPr="003D64D1" w:rsidRDefault="00943441" w:rsidP="00943441">
      <w:pPr>
        <w:pStyle w:val="NormalWeb"/>
        <w:jc w:val="both"/>
        <w:rPr>
          <w:rFonts w:ascii="Arial Narrow" w:hAnsi="Arial Narrow"/>
          <w:sz w:val="24"/>
          <w:szCs w:val="24"/>
        </w:rPr>
      </w:pPr>
      <w:r w:rsidRPr="00943441">
        <w:rPr>
          <w:rFonts w:ascii="Arial Narrow" w:hAnsi="Arial Narrow"/>
          <w:sz w:val="24"/>
          <w:szCs w:val="24"/>
        </w:rPr>
        <w:t>L</w:t>
      </w:r>
      <w:r>
        <w:rPr>
          <w:rFonts w:ascii="Arial Narrow" w:hAnsi="Arial Narrow"/>
          <w:sz w:val="24"/>
          <w:szCs w:val="24"/>
        </w:rPr>
        <w:t>’ADAGP</w:t>
      </w:r>
      <w:r w:rsidRPr="00943441">
        <w:rPr>
          <w:rFonts w:ascii="Arial Narrow" w:hAnsi="Arial Narrow"/>
          <w:sz w:val="24"/>
          <w:szCs w:val="24"/>
        </w:rPr>
        <w:t>, à sa libre appréciation, se réserve la possibilité d’annuler la candid</w:t>
      </w:r>
      <w:r>
        <w:rPr>
          <w:rFonts w:ascii="Arial Narrow" w:hAnsi="Arial Narrow"/>
          <w:sz w:val="24"/>
          <w:szCs w:val="24"/>
        </w:rPr>
        <w:t xml:space="preserve">ature voire l’attribution de la </w:t>
      </w:r>
      <w:r w:rsidRPr="00943441">
        <w:rPr>
          <w:rFonts w:ascii="Arial Narrow" w:hAnsi="Arial Narrow"/>
          <w:sz w:val="24"/>
          <w:szCs w:val="24"/>
        </w:rPr>
        <w:t>bourse dans l’hypothèse où les dispositions du présent article ne se</w:t>
      </w:r>
      <w:r>
        <w:rPr>
          <w:rFonts w:ascii="Arial Narrow" w:hAnsi="Arial Narrow"/>
          <w:sz w:val="24"/>
          <w:szCs w:val="24"/>
        </w:rPr>
        <w:t xml:space="preserve">raient pas </w:t>
      </w:r>
      <w:r w:rsidRPr="00943441">
        <w:rPr>
          <w:rFonts w:ascii="Arial Narrow" w:hAnsi="Arial Narrow"/>
          <w:sz w:val="24"/>
          <w:szCs w:val="24"/>
        </w:rPr>
        <w:t xml:space="preserve">respectées, à savoir dans tous les cas où la responsabilité du candidat </w:t>
      </w:r>
      <w:r>
        <w:rPr>
          <w:rFonts w:ascii="Arial Narrow" w:hAnsi="Arial Narrow"/>
          <w:sz w:val="24"/>
          <w:szCs w:val="24"/>
        </w:rPr>
        <w:t xml:space="preserve">serait engagée au nom du ou des </w:t>
      </w:r>
      <w:r w:rsidRPr="00943441">
        <w:rPr>
          <w:rFonts w:ascii="Arial Narrow" w:hAnsi="Arial Narrow"/>
          <w:sz w:val="24"/>
          <w:szCs w:val="24"/>
        </w:rPr>
        <w:t>droits que détient un tiers à un titre quelconque.</w:t>
      </w:r>
      <w:r w:rsidRPr="00943441">
        <w:rPr>
          <w:rFonts w:ascii="Arial Narrow" w:hAnsi="Arial Narrow"/>
          <w:sz w:val="24"/>
          <w:szCs w:val="24"/>
        </w:rPr>
        <w:cr/>
      </w:r>
    </w:p>
    <w:p w14:paraId="1B11C7CE" w14:textId="40B3A6BD" w:rsidR="00AC1C53" w:rsidRPr="00127DE5" w:rsidRDefault="00843636" w:rsidP="00843636">
      <w:pPr>
        <w:pStyle w:val="NormalWeb"/>
        <w:rPr>
          <w:rFonts w:ascii="Arial Narrow" w:hAnsi="Arial Narrow"/>
          <w:b/>
        </w:rPr>
      </w:pPr>
      <w:r>
        <w:rPr>
          <w:rFonts w:ascii="Arial Narrow" w:hAnsi="Arial Narrow"/>
          <w:b/>
          <w:sz w:val="24"/>
          <w:szCs w:val="24"/>
        </w:rPr>
        <w:t>A</w:t>
      </w:r>
      <w:r w:rsidR="00AC1C53" w:rsidRPr="003D64D1">
        <w:rPr>
          <w:rFonts w:ascii="Arial Narrow" w:hAnsi="Arial Narrow"/>
          <w:b/>
          <w:sz w:val="24"/>
          <w:szCs w:val="24"/>
        </w:rPr>
        <w:t xml:space="preserve">RTICLE </w:t>
      </w:r>
      <w:r w:rsidR="00007757">
        <w:rPr>
          <w:rFonts w:ascii="Arial Narrow" w:hAnsi="Arial Narrow"/>
          <w:b/>
          <w:sz w:val="24"/>
          <w:szCs w:val="24"/>
        </w:rPr>
        <w:t>2</w:t>
      </w:r>
      <w:r w:rsidR="00AB2307">
        <w:rPr>
          <w:rFonts w:ascii="Arial Narrow" w:hAnsi="Arial Narrow"/>
          <w:b/>
          <w:sz w:val="24"/>
          <w:szCs w:val="24"/>
        </w:rPr>
        <w:t xml:space="preserve"> </w:t>
      </w:r>
      <w:r w:rsidR="00007757">
        <w:rPr>
          <w:rFonts w:ascii="Arial Narrow" w:hAnsi="Arial Narrow"/>
          <w:b/>
          <w:color w:val="000000" w:themeColor="text1"/>
          <w:sz w:val="24"/>
          <w:szCs w:val="24"/>
        </w:rPr>
        <w:t>–</w:t>
      </w:r>
      <w:r w:rsidR="00AC1C53" w:rsidRPr="00FC01EF">
        <w:rPr>
          <w:rFonts w:ascii="Arial Narrow" w:hAnsi="Arial Narrow"/>
          <w:b/>
          <w:color w:val="000000" w:themeColor="text1"/>
          <w:sz w:val="24"/>
          <w:szCs w:val="24"/>
        </w:rPr>
        <w:t xml:space="preserve"> </w:t>
      </w:r>
      <w:r w:rsidR="00E50420">
        <w:rPr>
          <w:rFonts w:ascii="Arial Narrow" w:hAnsi="Arial Narrow"/>
          <w:b/>
          <w:color w:val="000000" w:themeColor="text1"/>
          <w:sz w:val="24"/>
          <w:szCs w:val="24"/>
        </w:rPr>
        <w:t>MONTANT DE LA</w:t>
      </w:r>
      <w:r w:rsidR="00007757">
        <w:rPr>
          <w:rFonts w:ascii="Arial Narrow" w:hAnsi="Arial Narrow"/>
          <w:b/>
          <w:color w:val="000000" w:themeColor="text1"/>
          <w:sz w:val="24"/>
          <w:szCs w:val="24"/>
        </w:rPr>
        <w:t xml:space="preserve"> BOURSE</w:t>
      </w:r>
      <w:r w:rsidR="00AC1C53" w:rsidRPr="00FC01EF">
        <w:rPr>
          <w:rFonts w:ascii="Arial Narrow" w:hAnsi="Arial Narrow"/>
          <w:b/>
          <w:color w:val="000000" w:themeColor="text1"/>
          <w:sz w:val="24"/>
          <w:szCs w:val="24"/>
        </w:rPr>
        <w:t xml:space="preserve"> </w:t>
      </w:r>
    </w:p>
    <w:p w14:paraId="142AE1CF" w14:textId="3D8D64FC" w:rsidR="00862118" w:rsidRDefault="00D92545" w:rsidP="00862118">
      <w:pPr>
        <w:pStyle w:val="NormalWeb"/>
        <w:rPr>
          <w:rFonts w:ascii="Arial Narrow" w:hAnsi="Arial Narrow"/>
          <w:sz w:val="24"/>
          <w:szCs w:val="24"/>
        </w:rPr>
      </w:pPr>
      <w:r>
        <w:rPr>
          <w:rFonts w:ascii="Arial Narrow" w:hAnsi="Arial Narrow"/>
          <w:sz w:val="24"/>
          <w:szCs w:val="24"/>
        </w:rPr>
        <w:t>Chaque artiste</w:t>
      </w:r>
      <w:r w:rsidR="00AC1C53" w:rsidRPr="00C43D62">
        <w:rPr>
          <w:rFonts w:ascii="Arial Narrow" w:hAnsi="Arial Narrow"/>
          <w:sz w:val="24"/>
          <w:szCs w:val="24"/>
        </w:rPr>
        <w:t xml:space="preserve"> </w:t>
      </w:r>
      <w:r w:rsidR="000B36E2">
        <w:rPr>
          <w:rFonts w:ascii="Arial Narrow" w:hAnsi="Arial Narrow"/>
          <w:sz w:val="24"/>
          <w:szCs w:val="24"/>
        </w:rPr>
        <w:t xml:space="preserve">bénéficiaire </w:t>
      </w:r>
      <w:r w:rsidR="00995F80">
        <w:rPr>
          <w:rFonts w:ascii="Arial Narrow" w:hAnsi="Arial Narrow"/>
          <w:sz w:val="24"/>
          <w:szCs w:val="24"/>
        </w:rPr>
        <w:t xml:space="preserve">reçoit </w:t>
      </w:r>
      <w:r w:rsidR="00862118">
        <w:rPr>
          <w:rFonts w:ascii="Arial Narrow" w:hAnsi="Arial Narrow"/>
          <w:sz w:val="24"/>
          <w:szCs w:val="24"/>
        </w:rPr>
        <w:t xml:space="preserve">une </w:t>
      </w:r>
      <w:r w:rsidR="00007757">
        <w:rPr>
          <w:rFonts w:ascii="Arial Narrow" w:hAnsi="Arial Narrow"/>
          <w:sz w:val="24"/>
          <w:szCs w:val="24"/>
        </w:rPr>
        <w:t>bourse</w:t>
      </w:r>
      <w:r w:rsidR="00862118">
        <w:rPr>
          <w:rFonts w:ascii="Arial Narrow" w:hAnsi="Arial Narrow"/>
          <w:sz w:val="24"/>
          <w:szCs w:val="24"/>
        </w:rPr>
        <w:t xml:space="preserve"> d</w:t>
      </w:r>
      <w:r w:rsidR="00007757">
        <w:rPr>
          <w:rFonts w:ascii="Arial Narrow" w:hAnsi="Arial Narrow"/>
          <w:sz w:val="24"/>
          <w:szCs w:val="24"/>
        </w:rPr>
        <w:t>’une valeur d</w:t>
      </w:r>
      <w:r w:rsidR="00862118">
        <w:rPr>
          <w:rFonts w:ascii="Arial Narrow" w:hAnsi="Arial Narrow"/>
          <w:sz w:val="24"/>
          <w:szCs w:val="24"/>
        </w:rPr>
        <w:t xml:space="preserve">e </w:t>
      </w:r>
      <w:r w:rsidR="00B10332">
        <w:rPr>
          <w:rFonts w:ascii="Arial Narrow" w:hAnsi="Arial Narrow"/>
          <w:sz w:val="24"/>
          <w:szCs w:val="24"/>
        </w:rPr>
        <w:t>1</w:t>
      </w:r>
      <w:r w:rsidR="00862118" w:rsidRPr="00C81540">
        <w:rPr>
          <w:rFonts w:ascii="Arial Narrow" w:hAnsi="Arial Narrow"/>
          <w:sz w:val="24"/>
          <w:szCs w:val="24"/>
        </w:rPr>
        <w:t>5 000 €</w:t>
      </w:r>
      <w:r>
        <w:rPr>
          <w:rFonts w:ascii="Arial Narrow" w:hAnsi="Arial Narrow"/>
          <w:sz w:val="24"/>
          <w:szCs w:val="24"/>
        </w:rPr>
        <w:t xml:space="preserve"> lui permetta</w:t>
      </w:r>
      <w:r w:rsidRPr="00D92545">
        <w:rPr>
          <w:rFonts w:ascii="Arial Narrow" w:hAnsi="Arial Narrow"/>
          <w:sz w:val="24"/>
          <w:szCs w:val="24"/>
        </w:rPr>
        <w:t xml:space="preserve">nt de financer une partie des frais liés à la publication </w:t>
      </w:r>
      <w:r w:rsidR="00CB647D">
        <w:rPr>
          <w:rFonts w:ascii="Arial Narrow" w:hAnsi="Arial Narrow"/>
          <w:sz w:val="24"/>
          <w:szCs w:val="24"/>
        </w:rPr>
        <w:t>d’un tel ouvrage</w:t>
      </w:r>
      <w:r w:rsidR="00862118">
        <w:rPr>
          <w:rFonts w:ascii="Arial Narrow" w:hAnsi="Arial Narrow"/>
          <w:sz w:val="24"/>
          <w:szCs w:val="24"/>
        </w:rPr>
        <w:t>.</w:t>
      </w:r>
    </w:p>
    <w:p w14:paraId="4C258FF9" w14:textId="4A62A765" w:rsidR="00862118" w:rsidRDefault="00E50420" w:rsidP="00862118">
      <w:pPr>
        <w:rPr>
          <w:rFonts w:ascii="Arial Narrow" w:hAnsi="Arial Narrow"/>
        </w:rPr>
      </w:pPr>
      <w:r>
        <w:rPr>
          <w:rFonts w:ascii="Arial Narrow" w:hAnsi="Arial Narrow"/>
        </w:rPr>
        <w:t xml:space="preserve">L’ADAGP accordera jusqu’à </w:t>
      </w:r>
      <w:r w:rsidR="00862118" w:rsidRPr="005611A3">
        <w:rPr>
          <w:rFonts w:ascii="Arial Narrow" w:hAnsi="Arial Narrow"/>
        </w:rPr>
        <w:t>1</w:t>
      </w:r>
      <w:r w:rsidR="00B10332">
        <w:rPr>
          <w:rFonts w:ascii="Arial Narrow" w:hAnsi="Arial Narrow"/>
        </w:rPr>
        <w:t>0</w:t>
      </w:r>
      <w:r w:rsidR="00D92545">
        <w:rPr>
          <w:rFonts w:ascii="Arial Narrow" w:hAnsi="Arial Narrow"/>
        </w:rPr>
        <w:t xml:space="preserve"> </w:t>
      </w:r>
      <w:r>
        <w:rPr>
          <w:rFonts w:ascii="Arial Narrow" w:hAnsi="Arial Narrow"/>
        </w:rPr>
        <w:t>bourses</w:t>
      </w:r>
      <w:r w:rsidR="00D92545">
        <w:rPr>
          <w:rFonts w:ascii="Arial Narrow" w:hAnsi="Arial Narrow"/>
        </w:rPr>
        <w:t xml:space="preserve"> par an.</w:t>
      </w:r>
    </w:p>
    <w:p w14:paraId="58113220" w14:textId="77777777" w:rsidR="00BF6A9D" w:rsidRPr="00074709" w:rsidRDefault="00BF6A9D" w:rsidP="00AC1C53">
      <w:pPr>
        <w:pStyle w:val="NormalWeb"/>
        <w:rPr>
          <w:rFonts w:ascii="Arial Narrow" w:hAnsi="Arial Narrow"/>
          <w:color w:val="FF0000"/>
          <w:sz w:val="24"/>
          <w:szCs w:val="24"/>
        </w:rPr>
      </w:pPr>
    </w:p>
    <w:p w14:paraId="26BCDA55" w14:textId="77777777" w:rsidR="00AC1C53" w:rsidRPr="00127DE5" w:rsidRDefault="00AC1C53" w:rsidP="00AC1C53">
      <w:pPr>
        <w:pStyle w:val="NormalWeb"/>
        <w:rPr>
          <w:rFonts w:ascii="Arial Narrow" w:hAnsi="Arial Narrow"/>
          <w:b/>
        </w:rPr>
      </w:pPr>
      <w:r w:rsidRPr="00127DE5">
        <w:rPr>
          <w:rFonts w:ascii="Arial Narrow" w:hAnsi="Arial Narrow"/>
          <w:b/>
          <w:sz w:val="24"/>
          <w:szCs w:val="24"/>
        </w:rPr>
        <w:t>ARTICLE</w:t>
      </w:r>
      <w:r w:rsidR="00007757">
        <w:rPr>
          <w:rFonts w:ascii="Arial Narrow" w:hAnsi="Arial Narrow"/>
          <w:b/>
          <w:sz w:val="24"/>
          <w:szCs w:val="24"/>
        </w:rPr>
        <w:t xml:space="preserve"> 3</w:t>
      </w:r>
      <w:r w:rsidR="00372E9D" w:rsidRPr="00127DE5">
        <w:rPr>
          <w:rFonts w:ascii="Arial Narrow" w:hAnsi="Arial Narrow"/>
          <w:b/>
          <w:sz w:val="24"/>
          <w:szCs w:val="24"/>
        </w:rPr>
        <w:t xml:space="preserve"> </w:t>
      </w:r>
      <w:r w:rsidR="00007757">
        <w:rPr>
          <w:rFonts w:ascii="Arial Narrow" w:hAnsi="Arial Narrow"/>
          <w:b/>
          <w:sz w:val="24"/>
          <w:szCs w:val="24"/>
        </w:rPr>
        <w:t>–</w:t>
      </w:r>
      <w:r w:rsidRPr="00127DE5">
        <w:rPr>
          <w:rFonts w:ascii="Arial Narrow" w:hAnsi="Arial Narrow"/>
          <w:b/>
          <w:sz w:val="24"/>
          <w:szCs w:val="24"/>
        </w:rPr>
        <w:t xml:space="preserve"> </w:t>
      </w:r>
      <w:r w:rsidR="001B57D6">
        <w:rPr>
          <w:rFonts w:ascii="Arial Narrow" w:hAnsi="Arial Narrow"/>
          <w:b/>
          <w:sz w:val="24"/>
          <w:szCs w:val="24"/>
        </w:rPr>
        <w:t>DEROULEMENT</w:t>
      </w:r>
      <w:r w:rsidRPr="00127DE5">
        <w:rPr>
          <w:rFonts w:ascii="Arial Narrow" w:hAnsi="Arial Narrow"/>
          <w:b/>
          <w:sz w:val="24"/>
          <w:szCs w:val="24"/>
        </w:rPr>
        <w:t xml:space="preserve"> </w:t>
      </w:r>
    </w:p>
    <w:p w14:paraId="3610A727" w14:textId="77777777" w:rsidR="001B7B03" w:rsidRDefault="00007757" w:rsidP="00007757">
      <w:pPr>
        <w:pStyle w:val="NormalWeb"/>
        <w:rPr>
          <w:rFonts w:ascii="Arial Narrow" w:hAnsi="Arial Narrow"/>
          <w:b/>
          <w:sz w:val="24"/>
          <w:szCs w:val="24"/>
        </w:rPr>
      </w:pPr>
      <w:r>
        <w:rPr>
          <w:rFonts w:ascii="Arial Narrow" w:hAnsi="Arial Narrow"/>
          <w:b/>
          <w:sz w:val="24"/>
          <w:szCs w:val="24"/>
        </w:rPr>
        <w:t>3</w:t>
      </w:r>
      <w:r w:rsidRPr="00007757">
        <w:rPr>
          <w:rFonts w:ascii="Arial Narrow" w:hAnsi="Arial Narrow"/>
          <w:b/>
          <w:sz w:val="24"/>
          <w:szCs w:val="24"/>
        </w:rPr>
        <w:t>.</w:t>
      </w:r>
      <w:r>
        <w:rPr>
          <w:rFonts w:ascii="Arial Narrow" w:hAnsi="Arial Narrow"/>
          <w:b/>
          <w:sz w:val="24"/>
          <w:szCs w:val="24"/>
        </w:rPr>
        <w:t>1</w:t>
      </w:r>
      <w:r w:rsidRPr="00007757">
        <w:rPr>
          <w:rFonts w:ascii="Arial Narrow" w:hAnsi="Arial Narrow"/>
          <w:b/>
          <w:sz w:val="24"/>
          <w:szCs w:val="24"/>
        </w:rPr>
        <w:t xml:space="preserve"> </w:t>
      </w:r>
      <w:r w:rsidR="001B7B03">
        <w:rPr>
          <w:rFonts w:ascii="Arial Narrow" w:hAnsi="Arial Narrow"/>
          <w:b/>
          <w:sz w:val="24"/>
          <w:szCs w:val="24"/>
        </w:rPr>
        <w:t>Inscription</w:t>
      </w:r>
    </w:p>
    <w:p w14:paraId="37E94674" w14:textId="695F4B7E" w:rsidR="001B7B03" w:rsidRDefault="001B7B03" w:rsidP="001B7B03">
      <w:pPr>
        <w:pStyle w:val="NormalWeb"/>
        <w:jc w:val="both"/>
        <w:rPr>
          <w:rFonts w:ascii="Arial Narrow" w:hAnsi="Arial Narrow"/>
          <w:b/>
          <w:sz w:val="24"/>
          <w:szCs w:val="24"/>
        </w:rPr>
      </w:pPr>
      <w:r w:rsidRPr="001B7B03">
        <w:rPr>
          <w:rFonts w:ascii="Arial Narrow" w:hAnsi="Arial Narrow"/>
          <w:sz w:val="24"/>
          <w:szCs w:val="24"/>
        </w:rPr>
        <w:t>Les inscriptions se font gratuitement en ligne sur www.</w:t>
      </w:r>
      <w:r>
        <w:rPr>
          <w:rFonts w:ascii="Arial Narrow" w:hAnsi="Arial Narrow"/>
          <w:sz w:val="24"/>
          <w:szCs w:val="24"/>
        </w:rPr>
        <w:t>adagp</w:t>
      </w:r>
      <w:r w:rsidRPr="001B7B03">
        <w:rPr>
          <w:rFonts w:ascii="Arial Narrow" w:hAnsi="Arial Narrow"/>
          <w:sz w:val="24"/>
          <w:szCs w:val="24"/>
        </w:rPr>
        <w:t xml:space="preserve">.fr conformément aux dates et délais </w:t>
      </w:r>
      <w:r w:rsidR="002404BE">
        <w:rPr>
          <w:rFonts w:ascii="Arial Narrow" w:hAnsi="Arial Narrow"/>
          <w:sz w:val="24"/>
          <w:szCs w:val="24"/>
        </w:rPr>
        <w:t>indiqués</w:t>
      </w:r>
      <w:r w:rsidRPr="001B7B03">
        <w:rPr>
          <w:rFonts w:ascii="Arial Narrow" w:hAnsi="Arial Narrow"/>
          <w:sz w:val="24"/>
          <w:szCs w:val="24"/>
        </w:rPr>
        <w:t xml:space="preserve"> </w:t>
      </w:r>
      <w:r w:rsidR="00995F80">
        <w:rPr>
          <w:rFonts w:ascii="Arial Narrow" w:hAnsi="Arial Narrow"/>
          <w:sz w:val="24"/>
          <w:szCs w:val="24"/>
        </w:rPr>
        <w:t>dans l’appel</w:t>
      </w:r>
      <w:r w:rsidR="006A2CFD">
        <w:rPr>
          <w:rFonts w:ascii="Arial Narrow" w:hAnsi="Arial Narrow"/>
          <w:sz w:val="24"/>
          <w:szCs w:val="24"/>
        </w:rPr>
        <w:t xml:space="preserve"> à candidature et </w:t>
      </w:r>
      <w:r w:rsidRPr="001B7B03">
        <w:rPr>
          <w:rFonts w:ascii="Arial Narrow" w:hAnsi="Arial Narrow"/>
          <w:sz w:val="24"/>
          <w:szCs w:val="24"/>
        </w:rPr>
        <w:t xml:space="preserve">sur le site </w:t>
      </w:r>
      <w:r>
        <w:rPr>
          <w:rFonts w:ascii="Arial Narrow" w:hAnsi="Arial Narrow"/>
          <w:sz w:val="24"/>
          <w:szCs w:val="24"/>
        </w:rPr>
        <w:t>de l’ADAGP</w:t>
      </w:r>
      <w:r w:rsidRPr="001B7B03">
        <w:rPr>
          <w:rFonts w:ascii="Arial Narrow" w:hAnsi="Arial Narrow"/>
          <w:sz w:val="24"/>
          <w:szCs w:val="24"/>
        </w:rPr>
        <w:t xml:space="preserve">. </w:t>
      </w:r>
      <w:r w:rsidR="006A2CFD">
        <w:rPr>
          <w:rFonts w:ascii="Arial Narrow" w:hAnsi="Arial Narrow"/>
          <w:sz w:val="24"/>
          <w:szCs w:val="24"/>
        </w:rPr>
        <w:t>L’appel à candidature et le présent Règlement</w:t>
      </w:r>
      <w:r w:rsidRPr="001B7B03">
        <w:rPr>
          <w:rFonts w:ascii="Arial Narrow" w:hAnsi="Arial Narrow"/>
          <w:sz w:val="24"/>
          <w:szCs w:val="24"/>
        </w:rPr>
        <w:t xml:space="preserve"> </w:t>
      </w:r>
      <w:r w:rsidR="004468E8">
        <w:rPr>
          <w:rFonts w:ascii="Arial Narrow" w:hAnsi="Arial Narrow"/>
          <w:sz w:val="24"/>
          <w:szCs w:val="24"/>
        </w:rPr>
        <w:t>précise</w:t>
      </w:r>
      <w:r w:rsidR="006A2CFD">
        <w:rPr>
          <w:rFonts w:ascii="Arial Narrow" w:hAnsi="Arial Narrow"/>
          <w:sz w:val="24"/>
          <w:szCs w:val="24"/>
        </w:rPr>
        <w:t>nt</w:t>
      </w:r>
      <w:r w:rsidRPr="001B7B03">
        <w:rPr>
          <w:rFonts w:ascii="Arial Narrow" w:hAnsi="Arial Narrow"/>
          <w:sz w:val="24"/>
          <w:szCs w:val="24"/>
        </w:rPr>
        <w:t xml:space="preserve"> la composition du dossier de candidature et les pièces demandées. À l’issue de cette inscription, un accusé de réception sera adressé aux </w:t>
      </w:r>
      <w:r w:rsidR="00197DA1">
        <w:rPr>
          <w:rFonts w:ascii="Arial Narrow" w:hAnsi="Arial Narrow"/>
          <w:sz w:val="24"/>
          <w:szCs w:val="24"/>
        </w:rPr>
        <w:t>candidat</w:t>
      </w:r>
      <w:r>
        <w:rPr>
          <w:rFonts w:ascii="Arial Narrow" w:hAnsi="Arial Narrow"/>
          <w:sz w:val="24"/>
          <w:szCs w:val="24"/>
        </w:rPr>
        <w:t>s</w:t>
      </w:r>
      <w:r w:rsidRPr="001B7B03">
        <w:rPr>
          <w:rFonts w:ascii="Arial Narrow" w:hAnsi="Arial Narrow"/>
          <w:sz w:val="24"/>
          <w:szCs w:val="24"/>
        </w:rPr>
        <w:t>. L</w:t>
      </w:r>
      <w:r>
        <w:rPr>
          <w:rFonts w:ascii="Arial Narrow" w:hAnsi="Arial Narrow"/>
          <w:sz w:val="24"/>
          <w:szCs w:val="24"/>
        </w:rPr>
        <w:t>’ADAGP</w:t>
      </w:r>
      <w:r w:rsidRPr="001B7B03">
        <w:rPr>
          <w:rFonts w:ascii="Arial Narrow" w:hAnsi="Arial Narrow"/>
          <w:sz w:val="24"/>
          <w:szCs w:val="24"/>
        </w:rPr>
        <w:t xml:space="preserve"> se réserve expressément le droit de ne pas donner suite aux dossiers qui ne respecteraient pas le présent </w:t>
      </w:r>
      <w:r w:rsidR="00023A90">
        <w:rPr>
          <w:rFonts w:ascii="Arial Narrow" w:hAnsi="Arial Narrow"/>
          <w:sz w:val="24"/>
          <w:szCs w:val="24"/>
        </w:rPr>
        <w:t>R</w:t>
      </w:r>
      <w:r w:rsidRPr="001B7B03">
        <w:rPr>
          <w:rFonts w:ascii="Arial Narrow" w:hAnsi="Arial Narrow"/>
          <w:sz w:val="24"/>
          <w:szCs w:val="24"/>
        </w:rPr>
        <w:t>èglement, les préconisations de l’appel à candidature ou ne comporteraient pas les informations et pièces sollicitées dans ce cadre</w:t>
      </w:r>
      <w:r w:rsidRPr="001B7B03">
        <w:rPr>
          <w:rFonts w:ascii="Arial Narrow" w:hAnsi="Arial Narrow"/>
          <w:b/>
          <w:sz w:val="24"/>
          <w:szCs w:val="24"/>
        </w:rPr>
        <w:t>.</w:t>
      </w:r>
    </w:p>
    <w:p w14:paraId="0B40AE54" w14:textId="77777777" w:rsidR="001B7B03" w:rsidRDefault="001B7B03" w:rsidP="00007757">
      <w:pPr>
        <w:pStyle w:val="NormalWeb"/>
        <w:rPr>
          <w:rFonts w:ascii="Arial Narrow" w:hAnsi="Arial Narrow"/>
          <w:b/>
          <w:sz w:val="24"/>
          <w:szCs w:val="24"/>
        </w:rPr>
      </w:pPr>
    </w:p>
    <w:p w14:paraId="4B6C8C5B" w14:textId="77777777" w:rsidR="00007757" w:rsidRPr="00007757" w:rsidRDefault="001B7B03" w:rsidP="00007757">
      <w:pPr>
        <w:pStyle w:val="NormalWeb"/>
        <w:rPr>
          <w:rFonts w:ascii="Arial Narrow" w:hAnsi="Arial Narrow"/>
          <w:b/>
          <w:sz w:val="24"/>
          <w:szCs w:val="24"/>
        </w:rPr>
      </w:pPr>
      <w:bookmarkStart w:id="5" w:name="_Hlk482097801"/>
      <w:r w:rsidRPr="001B7B03">
        <w:rPr>
          <w:rFonts w:ascii="Arial Narrow" w:hAnsi="Arial Narrow"/>
          <w:b/>
          <w:sz w:val="24"/>
          <w:szCs w:val="24"/>
        </w:rPr>
        <w:t>3.</w:t>
      </w:r>
      <w:r>
        <w:rPr>
          <w:rFonts w:ascii="Arial Narrow" w:hAnsi="Arial Narrow"/>
          <w:b/>
          <w:sz w:val="24"/>
          <w:szCs w:val="24"/>
        </w:rPr>
        <w:t>2</w:t>
      </w:r>
      <w:r w:rsidRPr="001B7B03">
        <w:rPr>
          <w:rFonts w:ascii="Arial Narrow" w:hAnsi="Arial Narrow"/>
          <w:b/>
          <w:sz w:val="24"/>
          <w:szCs w:val="24"/>
        </w:rPr>
        <w:t xml:space="preserve"> </w:t>
      </w:r>
      <w:r w:rsidR="00007757">
        <w:rPr>
          <w:rFonts w:ascii="Arial Narrow" w:hAnsi="Arial Narrow"/>
          <w:b/>
          <w:sz w:val="24"/>
          <w:szCs w:val="24"/>
        </w:rPr>
        <w:t>Instruction des demandes</w:t>
      </w:r>
      <w:r w:rsidR="00007757" w:rsidRPr="00007757">
        <w:rPr>
          <w:rFonts w:ascii="Arial Narrow" w:hAnsi="Arial Narrow"/>
          <w:b/>
          <w:sz w:val="24"/>
          <w:szCs w:val="24"/>
        </w:rPr>
        <w:t xml:space="preserve"> </w:t>
      </w:r>
    </w:p>
    <w:bookmarkEnd w:id="5"/>
    <w:p w14:paraId="1E514F9C" w14:textId="08D9D48C" w:rsidR="00B10332" w:rsidRDefault="00007757" w:rsidP="00007757">
      <w:pPr>
        <w:pStyle w:val="NormalWeb"/>
        <w:jc w:val="both"/>
        <w:rPr>
          <w:rFonts w:ascii="Arial Narrow" w:hAnsi="Arial Narrow"/>
          <w:sz w:val="24"/>
          <w:szCs w:val="24"/>
        </w:rPr>
      </w:pPr>
      <w:r w:rsidRPr="00007757">
        <w:rPr>
          <w:rFonts w:ascii="Arial Narrow" w:hAnsi="Arial Narrow"/>
          <w:sz w:val="24"/>
          <w:szCs w:val="24"/>
        </w:rPr>
        <w:t xml:space="preserve">Les demandes sont instruites par le service </w:t>
      </w:r>
      <w:r w:rsidR="00D92545">
        <w:rPr>
          <w:rFonts w:ascii="Arial Narrow" w:hAnsi="Arial Narrow"/>
          <w:sz w:val="24"/>
          <w:szCs w:val="24"/>
        </w:rPr>
        <w:t>« </w:t>
      </w:r>
      <w:r w:rsidRPr="00007757">
        <w:rPr>
          <w:rFonts w:ascii="Arial Narrow" w:hAnsi="Arial Narrow"/>
          <w:sz w:val="24"/>
          <w:szCs w:val="24"/>
        </w:rPr>
        <w:t>Action Culturelle</w:t>
      </w:r>
      <w:r w:rsidR="00D92545">
        <w:rPr>
          <w:rFonts w:ascii="Arial Narrow" w:hAnsi="Arial Narrow"/>
          <w:sz w:val="24"/>
          <w:szCs w:val="24"/>
        </w:rPr>
        <w:t> »</w:t>
      </w:r>
      <w:r w:rsidRPr="00007757">
        <w:rPr>
          <w:rFonts w:ascii="Arial Narrow" w:hAnsi="Arial Narrow"/>
          <w:sz w:val="24"/>
          <w:szCs w:val="24"/>
        </w:rPr>
        <w:t xml:space="preserve"> </w:t>
      </w:r>
      <w:r w:rsidR="00B10332">
        <w:rPr>
          <w:rFonts w:ascii="Arial Narrow" w:hAnsi="Arial Narrow"/>
          <w:sz w:val="24"/>
          <w:szCs w:val="24"/>
        </w:rPr>
        <w:t>de l’ADAGP</w:t>
      </w:r>
      <w:r w:rsidR="00F45E3D">
        <w:rPr>
          <w:rFonts w:ascii="Arial Narrow" w:hAnsi="Arial Narrow"/>
          <w:sz w:val="24"/>
          <w:szCs w:val="24"/>
        </w:rPr>
        <w:t xml:space="preserve"> qui </w:t>
      </w:r>
      <w:r w:rsidR="00B10332">
        <w:rPr>
          <w:rFonts w:ascii="Arial Narrow" w:hAnsi="Arial Narrow"/>
          <w:sz w:val="24"/>
          <w:szCs w:val="24"/>
        </w:rPr>
        <w:t>vérifiera la complétude du dossier.</w:t>
      </w:r>
    </w:p>
    <w:p w14:paraId="3067D144" w14:textId="77777777" w:rsidR="00B10332" w:rsidRDefault="00B10332" w:rsidP="00007757">
      <w:pPr>
        <w:pStyle w:val="NormalWeb"/>
        <w:jc w:val="both"/>
        <w:rPr>
          <w:rFonts w:ascii="Arial Narrow" w:hAnsi="Arial Narrow"/>
          <w:sz w:val="24"/>
          <w:szCs w:val="24"/>
        </w:rPr>
      </w:pPr>
    </w:p>
    <w:p w14:paraId="19D3DD05" w14:textId="77777777" w:rsidR="00B10332" w:rsidRPr="00B10332" w:rsidRDefault="00B10332" w:rsidP="00B10332">
      <w:pPr>
        <w:pStyle w:val="NormalWeb"/>
        <w:jc w:val="both"/>
        <w:rPr>
          <w:rFonts w:ascii="Arial Narrow" w:hAnsi="Arial Narrow"/>
          <w:b/>
          <w:sz w:val="24"/>
          <w:szCs w:val="24"/>
        </w:rPr>
      </w:pPr>
      <w:r w:rsidRPr="00B10332">
        <w:rPr>
          <w:rFonts w:ascii="Arial Narrow" w:hAnsi="Arial Narrow"/>
          <w:b/>
          <w:sz w:val="24"/>
          <w:szCs w:val="24"/>
        </w:rPr>
        <w:t>3.</w:t>
      </w:r>
      <w:r>
        <w:rPr>
          <w:rFonts w:ascii="Arial Narrow" w:hAnsi="Arial Narrow"/>
          <w:b/>
          <w:sz w:val="24"/>
          <w:szCs w:val="24"/>
        </w:rPr>
        <w:t>3</w:t>
      </w:r>
      <w:r w:rsidRPr="00B10332">
        <w:rPr>
          <w:rFonts w:ascii="Arial Narrow" w:hAnsi="Arial Narrow"/>
          <w:b/>
          <w:sz w:val="24"/>
          <w:szCs w:val="24"/>
        </w:rPr>
        <w:t xml:space="preserve"> </w:t>
      </w:r>
      <w:r>
        <w:rPr>
          <w:rFonts w:ascii="Arial Narrow" w:hAnsi="Arial Narrow"/>
          <w:b/>
          <w:sz w:val="24"/>
          <w:szCs w:val="24"/>
        </w:rPr>
        <w:t>Sélection</w:t>
      </w:r>
      <w:r w:rsidRPr="00B10332">
        <w:rPr>
          <w:rFonts w:ascii="Arial Narrow" w:hAnsi="Arial Narrow"/>
          <w:b/>
          <w:sz w:val="24"/>
          <w:szCs w:val="24"/>
        </w:rPr>
        <w:t xml:space="preserve"> </w:t>
      </w:r>
    </w:p>
    <w:p w14:paraId="6FD2CEF2" w14:textId="77777777" w:rsidR="00B10332" w:rsidRDefault="00B10332" w:rsidP="00007757">
      <w:pPr>
        <w:pStyle w:val="NormalWeb"/>
        <w:jc w:val="both"/>
        <w:rPr>
          <w:rFonts w:ascii="Arial Narrow" w:hAnsi="Arial Narrow"/>
          <w:sz w:val="24"/>
          <w:szCs w:val="24"/>
        </w:rPr>
      </w:pPr>
      <w:r>
        <w:rPr>
          <w:rFonts w:ascii="Arial Narrow" w:hAnsi="Arial Narrow"/>
          <w:sz w:val="24"/>
          <w:szCs w:val="24"/>
        </w:rPr>
        <w:t>Les artistes bénéficiaires seront désignés par un jury composé de 5 membres :</w:t>
      </w:r>
    </w:p>
    <w:p w14:paraId="055A1AB8" w14:textId="77777777" w:rsidR="00B10332" w:rsidRPr="00B10332" w:rsidRDefault="00B10332" w:rsidP="00B10332">
      <w:pPr>
        <w:pStyle w:val="NormalWeb"/>
        <w:numPr>
          <w:ilvl w:val="0"/>
          <w:numId w:val="34"/>
        </w:numPr>
        <w:rPr>
          <w:rFonts w:ascii="Arial Narrow" w:hAnsi="Arial Narrow"/>
          <w:sz w:val="24"/>
          <w:szCs w:val="24"/>
        </w:rPr>
      </w:pPr>
      <w:r w:rsidRPr="00B10332">
        <w:rPr>
          <w:rFonts w:ascii="Arial Narrow" w:hAnsi="Arial Narrow"/>
          <w:sz w:val="24"/>
          <w:szCs w:val="24"/>
        </w:rPr>
        <w:t xml:space="preserve">deux artistes </w:t>
      </w:r>
    </w:p>
    <w:p w14:paraId="6CBFC19C" w14:textId="77777777" w:rsidR="00B10332" w:rsidRPr="00B10332" w:rsidRDefault="00B10332" w:rsidP="00B10332">
      <w:pPr>
        <w:pStyle w:val="NormalWeb"/>
        <w:numPr>
          <w:ilvl w:val="0"/>
          <w:numId w:val="34"/>
        </w:numPr>
        <w:rPr>
          <w:rFonts w:ascii="Arial Narrow" w:hAnsi="Arial Narrow"/>
          <w:sz w:val="24"/>
          <w:szCs w:val="24"/>
        </w:rPr>
      </w:pPr>
      <w:r w:rsidRPr="00B10332">
        <w:rPr>
          <w:rFonts w:ascii="Arial Narrow" w:hAnsi="Arial Narrow"/>
          <w:sz w:val="24"/>
          <w:szCs w:val="24"/>
        </w:rPr>
        <w:t xml:space="preserve">un libraire </w:t>
      </w:r>
    </w:p>
    <w:p w14:paraId="1373636D" w14:textId="77777777" w:rsidR="00B10332" w:rsidRPr="00B10332" w:rsidRDefault="00B10332" w:rsidP="00B10332">
      <w:pPr>
        <w:pStyle w:val="NormalWeb"/>
        <w:numPr>
          <w:ilvl w:val="0"/>
          <w:numId w:val="34"/>
        </w:numPr>
        <w:rPr>
          <w:rFonts w:ascii="Arial Narrow" w:hAnsi="Arial Narrow"/>
          <w:sz w:val="24"/>
          <w:szCs w:val="24"/>
        </w:rPr>
      </w:pPr>
      <w:r w:rsidRPr="00B10332">
        <w:rPr>
          <w:rFonts w:ascii="Arial Narrow" w:hAnsi="Arial Narrow"/>
          <w:sz w:val="24"/>
          <w:szCs w:val="24"/>
        </w:rPr>
        <w:t xml:space="preserve">un historien d’art ou critique d’art </w:t>
      </w:r>
    </w:p>
    <w:p w14:paraId="4CBA19D9" w14:textId="77777777" w:rsidR="00B10332" w:rsidRPr="00B10332" w:rsidRDefault="00B10332" w:rsidP="00B10332">
      <w:pPr>
        <w:pStyle w:val="NormalWeb"/>
        <w:numPr>
          <w:ilvl w:val="0"/>
          <w:numId w:val="34"/>
        </w:numPr>
        <w:rPr>
          <w:rFonts w:ascii="Arial Narrow" w:hAnsi="Arial Narrow"/>
          <w:sz w:val="24"/>
          <w:szCs w:val="24"/>
        </w:rPr>
      </w:pPr>
      <w:r w:rsidRPr="00B10332">
        <w:rPr>
          <w:rFonts w:ascii="Arial Narrow" w:hAnsi="Arial Narrow"/>
          <w:sz w:val="24"/>
          <w:szCs w:val="24"/>
        </w:rPr>
        <w:t xml:space="preserve">un institutionnel  </w:t>
      </w:r>
    </w:p>
    <w:p w14:paraId="1A7E7E17" w14:textId="4F508146" w:rsidR="002D30B0" w:rsidRDefault="00D86EB0" w:rsidP="00007757">
      <w:pPr>
        <w:pStyle w:val="NormalWeb"/>
        <w:jc w:val="both"/>
        <w:rPr>
          <w:rFonts w:ascii="Arial Narrow" w:hAnsi="Arial Narrow"/>
          <w:sz w:val="24"/>
          <w:szCs w:val="24"/>
        </w:rPr>
      </w:pPr>
      <w:r>
        <w:rPr>
          <w:rFonts w:ascii="Arial Narrow" w:hAnsi="Arial Narrow"/>
          <w:sz w:val="24"/>
          <w:szCs w:val="24"/>
        </w:rPr>
        <w:t>C</w:t>
      </w:r>
      <w:r w:rsidR="002D30B0">
        <w:rPr>
          <w:rFonts w:ascii="Arial Narrow" w:hAnsi="Arial Narrow"/>
          <w:sz w:val="24"/>
          <w:szCs w:val="24"/>
        </w:rPr>
        <w:t>e jury est renouvelé tous les 2 ans.  Il n’y a pas de président du jury.</w:t>
      </w:r>
    </w:p>
    <w:p w14:paraId="01B7ED2F" w14:textId="77777777" w:rsidR="0019035C" w:rsidRPr="00007757" w:rsidRDefault="0019035C" w:rsidP="00007757">
      <w:pPr>
        <w:pStyle w:val="NormalWeb"/>
        <w:jc w:val="both"/>
        <w:rPr>
          <w:rFonts w:ascii="Arial Narrow" w:hAnsi="Arial Narrow"/>
          <w:sz w:val="24"/>
          <w:szCs w:val="24"/>
        </w:rPr>
      </w:pPr>
      <w:r w:rsidRPr="0019035C">
        <w:rPr>
          <w:rFonts w:ascii="Arial Narrow" w:hAnsi="Arial Narrow"/>
          <w:sz w:val="24"/>
          <w:szCs w:val="24"/>
        </w:rPr>
        <w:t>En cas de conflit d’intérêt</w:t>
      </w:r>
      <w:r w:rsidR="00995F80">
        <w:rPr>
          <w:rFonts w:ascii="Arial Narrow" w:hAnsi="Arial Narrow"/>
          <w:sz w:val="24"/>
          <w:szCs w:val="24"/>
        </w:rPr>
        <w:t>,</w:t>
      </w:r>
      <w:r w:rsidRPr="0019035C">
        <w:rPr>
          <w:rFonts w:ascii="Arial Narrow" w:hAnsi="Arial Narrow"/>
          <w:sz w:val="24"/>
          <w:szCs w:val="24"/>
        </w:rPr>
        <w:t xml:space="preserve"> à quelque titre que ce soit</w:t>
      </w:r>
      <w:r w:rsidR="00995F80">
        <w:rPr>
          <w:rFonts w:ascii="Arial Narrow" w:hAnsi="Arial Narrow"/>
          <w:sz w:val="24"/>
          <w:szCs w:val="24"/>
        </w:rPr>
        <w:t>,</w:t>
      </w:r>
      <w:r w:rsidRPr="0019035C">
        <w:rPr>
          <w:rFonts w:ascii="Arial Narrow" w:hAnsi="Arial Narrow"/>
          <w:sz w:val="24"/>
          <w:szCs w:val="24"/>
        </w:rPr>
        <w:t xml:space="preserve"> d’un des membres </w:t>
      </w:r>
      <w:r w:rsidR="00B10332">
        <w:rPr>
          <w:rFonts w:ascii="Arial Narrow" w:hAnsi="Arial Narrow"/>
          <w:sz w:val="24"/>
          <w:szCs w:val="24"/>
        </w:rPr>
        <w:t>du jury</w:t>
      </w:r>
      <w:r w:rsidRPr="0019035C">
        <w:rPr>
          <w:rFonts w:ascii="Arial Narrow" w:hAnsi="Arial Narrow"/>
          <w:sz w:val="24"/>
          <w:szCs w:val="24"/>
        </w:rPr>
        <w:t xml:space="preserve"> à l’égard d’une </w:t>
      </w:r>
      <w:r>
        <w:rPr>
          <w:rFonts w:ascii="Arial Narrow" w:hAnsi="Arial Narrow"/>
          <w:sz w:val="24"/>
          <w:szCs w:val="24"/>
        </w:rPr>
        <w:t xml:space="preserve">des </w:t>
      </w:r>
      <w:r w:rsidRPr="0019035C">
        <w:rPr>
          <w:rFonts w:ascii="Arial Narrow" w:hAnsi="Arial Narrow"/>
          <w:sz w:val="24"/>
          <w:szCs w:val="24"/>
        </w:rPr>
        <w:t>demande</w:t>
      </w:r>
      <w:r>
        <w:rPr>
          <w:rFonts w:ascii="Arial Narrow" w:hAnsi="Arial Narrow"/>
          <w:sz w:val="24"/>
          <w:szCs w:val="24"/>
        </w:rPr>
        <w:t>s</w:t>
      </w:r>
      <w:r w:rsidRPr="0019035C">
        <w:rPr>
          <w:rFonts w:ascii="Arial Narrow" w:hAnsi="Arial Narrow"/>
          <w:sz w:val="24"/>
          <w:szCs w:val="24"/>
        </w:rPr>
        <w:t>, ce membre doit en informer l</w:t>
      </w:r>
      <w:r w:rsidR="00B10332">
        <w:rPr>
          <w:rFonts w:ascii="Arial Narrow" w:hAnsi="Arial Narrow"/>
          <w:sz w:val="24"/>
          <w:szCs w:val="24"/>
        </w:rPr>
        <w:t>e jury</w:t>
      </w:r>
      <w:r w:rsidRPr="0019035C">
        <w:rPr>
          <w:rFonts w:ascii="Arial Narrow" w:hAnsi="Arial Narrow"/>
          <w:sz w:val="24"/>
          <w:szCs w:val="24"/>
        </w:rPr>
        <w:t xml:space="preserve"> et il ne prendra pas part aux délibérations ni à la décision.</w:t>
      </w:r>
    </w:p>
    <w:p w14:paraId="0812D9BA" w14:textId="77777777" w:rsidR="00E94E38" w:rsidRPr="00E94E38" w:rsidRDefault="00B10332" w:rsidP="00E94E38">
      <w:pPr>
        <w:pStyle w:val="NormalWeb"/>
        <w:rPr>
          <w:rFonts w:ascii="Arial Narrow" w:hAnsi="Arial Narrow"/>
          <w:sz w:val="24"/>
          <w:szCs w:val="24"/>
        </w:rPr>
      </w:pPr>
      <w:r>
        <w:rPr>
          <w:rFonts w:ascii="Arial Narrow" w:hAnsi="Arial Narrow"/>
          <w:sz w:val="24"/>
          <w:szCs w:val="24"/>
        </w:rPr>
        <w:lastRenderedPageBreak/>
        <w:t>Le jury</w:t>
      </w:r>
      <w:r w:rsidR="0019035C">
        <w:rPr>
          <w:rFonts w:ascii="Arial Narrow" w:hAnsi="Arial Narrow"/>
          <w:sz w:val="24"/>
          <w:szCs w:val="24"/>
        </w:rPr>
        <w:t xml:space="preserve"> </w:t>
      </w:r>
      <w:r w:rsidR="00E94E38" w:rsidRPr="00E94E38">
        <w:rPr>
          <w:rFonts w:ascii="Arial Narrow" w:hAnsi="Arial Narrow"/>
          <w:sz w:val="24"/>
          <w:szCs w:val="24"/>
        </w:rPr>
        <w:t xml:space="preserve">se réunit </w:t>
      </w:r>
      <w:r>
        <w:rPr>
          <w:rFonts w:ascii="Arial Narrow" w:hAnsi="Arial Narrow"/>
          <w:sz w:val="24"/>
          <w:szCs w:val="24"/>
        </w:rPr>
        <w:t xml:space="preserve">une à </w:t>
      </w:r>
      <w:r w:rsidR="00E94E38" w:rsidRPr="00B10332">
        <w:rPr>
          <w:rFonts w:ascii="Arial Narrow" w:hAnsi="Arial Narrow"/>
          <w:sz w:val="24"/>
          <w:szCs w:val="24"/>
        </w:rPr>
        <w:t xml:space="preserve">deux fois par </w:t>
      </w:r>
      <w:r w:rsidR="00E94E38" w:rsidRPr="00E94E38">
        <w:rPr>
          <w:rFonts w:ascii="Arial Narrow" w:hAnsi="Arial Narrow"/>
          <w:sz w:val="24"/>
          <w:szCs w:val="24"/>
        </w:rPr>
        <w:t xml:space="preserve">an et examine </w:t>
      </w:r>
      <w:r w:rsidR="00E94E38" w:rsidRPr="00B10332">
        <w:rPr>
          <w:rFonts w:ascii="Arial Narrow" w:hAnsi="Arial Narrow"/>
          <w:sz w:val="24"/>
          <w:szCs w:val="24"/>
        </w:rPr>
        <w:t xml:space="preserve">une centaine </w:t>
      </w:r>
      <w:r w:rsidR="00E94E38" w:rsidRPr="00E94E38">
        <w:rPr>
          <w:rFonts w:ascii="Arial Narrow" w:hAnsi="Arial Narrow"/>
          <w:sz w:val="24"/>
          <w:szCs w:val="24"/>
        </w:rPr>
        <w:t>de dossiers maximum par commission.</w:t>
      </w:r>
    </w:p>
    <w:p w14:paraId="56376A25" w14:textId="77777777" w:rsidR="00E94E38" w:rsidRPr="00E94E38" w:rsidRDefault="00E94E38" w:rsidP="00E94E38">
      <w:pPr>
        <w:pStyle w:val="NormalWeb"/>
        <w:rPr>
          <w:rFonts w:ascii="Arial Narrow" w:hAnsi="Arial Narrow"/>
          <w:sz w:val="24"/>
          <w:szCs w:val="24"/>
        </w:rPr>
      </w:pPr>
      <w:r w:rsidRPr="00E94E38">
        <w:rPr>
          <w:rFonts w:ascii="Arial Narrow" w:hAnsi="Arial Narrow"/>
          <w:sz w:val="24"/>
          <w:szCs w:val="24"/>
        </w:rPr>
        <w:t xml:space="preserve">Les dossiers reçus hors délais ne seront pas examinés (voir </w:t>
      </w:r>
      <w:r w:rsidR="006A2CFD">
        <w:rPr>
          <w:rFonts w:ascii="Arial Narrow" w:hAnsi="Arial Narrow"/>
          <w:sz w:val="24"/>
          <w:szCs w:val="24"/>
        </w:rPr>
        <w:t>les dates dans l’appel à candidature</w:t>
      </w:r>
      <w:r w:rsidRPr="00E94E38">
        <w:rPr>
          <w:rFonts w:ascii="Arial Narrow" w:hAnsi="Arial Narrow"/>
          <w:sz w:val="24"/>
          <w:szCs w:val="24"/>
        </w:rPr>
        <w:t>).</w:t>
      </w:r>
    </w:p>
    <w:p w14:paraId="26EFF968" w14:textId="77777777" w:rsidR="00007757" w:rsidRPr="00007757" w:rsidRDefault="00E94E38" w:rsidP="00007757">
      <w:pPr>
        <w:pStyle w:val="NormalWeb"/>
        <w:jc w:val="both"/>
        <w:rPr>
          <w:rFonts w:ascii="Arial Narrow" w:hAnsi="Arial Narrow"/>
          <w:sz w:val="24"/>
          <w:szCs w:val="24"/>
        </w:rPr>
      </w:pPr>
      <w:r>
        <w:rPr>
          <w:rFonts w:ascii="Arial Narrow" w:hAnsi="Arial Narrow"/>
          <w:sz w:val="24"/>
          <w:szCs w:val="24"/>
        </w:rPr>
        <w:t>L</w:t>
      </w:r>
      <w:r w:rsidR="00B10332">
        <w:rPr>
          <w:rFonts w:ascii="Arial Narrow" w:hAnsi="Arial Narrow"/>
          <w:sz w:val="24"/>
          <w:szCs w:val="24"/>
        </w:rPr>
        <w:t>e jury</w:t>
      </w:r>
      <w:r>
        <w:rPr>
          <w:rFonts w:ascii="Arial Narrow" w:hAnsi="Arial Narrow"/>
          <w:sz w:val="24"/>
          <w:szCs w:val="24"/>
        </w:rPr>
        <w:t xml:space="preserve"> est souverain dans ses décisions, rendue</w:t>
      </w:r>
      <w:r w:rsidR="00B10332">
        <w:rPr>
          <w:rFonts w:ascii="Arial Narrow" w:hAnsi="Arial Narrow"/>
          <w:sz w:val="24"/>
          <w:szCs w:val="24"/>
        </w:rPr>
        <w:t>s</w:t>
      </w:r>
      <w:r>
        <w:rPr>
          <w:rFonts w:ascii="Arial Narrow" w:hAnsi="Arial Narrow"/>
          <w:sz w:val="24"/>
          <w:szCs w:val="24"/>
        </w:rPr>
        <w:t xml:space="preserve"> à la majorité à l’issue des délibérations. </w:t>
      </w:r>
    </w:p>
    <w:p w14:paraId="5F3FCB85" w14:textId="77777777" w:rsidR="00007757" w:rsidRPr="00007757" w:rsidRDefault="00007757" w:rsidP="00007757">
      <w:pPr>
        <w:pStyle w:val="NormalWeb"/>
        <w:jc w:val="both"/>
        <w:rPr>
          <w:rFonts w:ascii="Arial Narrow" w:hAnsi="Arial Narrow"/>
          <w:sz w:val="24"/>
          <w:szCs w:val="24"/>
        </w:rPr>
      </w:pPr>
      <w:r w:rsidRPr="00007757">
        <w:rPr>
          <w:rFonts w:ascii="Arial Narrow" w:hAnsi="Arial Narrow"/>
          <w:sz w:val="24"/>
          <w:szCs w:val="24"/>
        </w:rPr>
        <w:t>L</w:t>
      </w:r>
      <w:r w:rsidR="00E94E38">
        <w:rPr>
          <w:rFonts w:ascii="Arial Narrow" w:hAnsi="Arial Narrow"/>
          <w:sz w:val="24"/>
          <w:szCs w:val="24"/>
        </w:rPr>
        <w:t>es</w:t>
      </w:r>
      <w:r w:rsidRPr="00007757">
        <w:rPr>
          <w:rFonts w:ascii="Arial Narrow" w:hAnsi="Arial Narrow"/>
          <w:sz w:val="24"/>
          <w:szCs w:val="24"/>
        </w:rPr>
        <w:t xml:space="preserve"> </w:t>
      </w:r>
      <w:r w:rsidR="00E94E38" w:rsidRPr="00007757">
        <w:rPr>
          <w:rFonts w:ascii="Arial Narrow" w:hAnsi="Arial Narrow"/>
          <w:sz w:val="24"/>
          <w:szCs w:val="24"/>
        </w:rPr>
        <w:t>décisions</w:t>
      </w:r>
      <w:r w:rsidRPr="00007757">
        <w:rPr>
          <w:rFonts w:ascii="Arial Narrow" w:hAnsi="Arial Narrow"/>
          <w:sz w:val="24"/>
          <w:szCs w:val="24"/>
        </w:rPr>
        <w:t xml:space="preserve"> s</w:t>
      </w:r>
      <w:r w:rsidR="00E94E38">
        <w:rPr>
          <w:rFonts w:ascii="Arial Narrow" w:hAnsi="Arial Narrow"/>
          <w:sz w:val="24"/>
          <w:szCs w:val="24"/>
        </w:rPr>
        <w:t>on</w:t>
      </w:r>
      <w:r w:rsidRPr="00007757">
        <w:rPr>
          <w:rFonts w:ascii="Arial Narrow" w:hAnsi="Arial Narrow"/>
          <w:sz w:val="24"/>
          <w:szCs w:val="24"/>
        </w:rPr>
        <w:t>t communiquée</w:t>
      </w:r>
      <w:r w:rsidR="00E94E38">
        <w:rPr>
          <w:rFonts w:ascii="Arial Narrow" w:hAnsi="Arial Narrow"/>
          <w:sz w:val="24"/>
          <w:szCs w:val="24"/>
        </w:rPr>
        <w:t>s</w:t>
      </w:r>
      <w:r w:rsidRPr="00007757">
        <w:rPr>
          <w:rFonts w:ascii="Arial Narrow" w:hAnsi="Arial Narrow"/>
          <w:sz w:val="24"/>
          <w:szCs w:val="24"/>
        </w:rPr>
        <w:t xml:space="preserve"> par mail dans un délai maximum d</w:t>
      </w:r>
      <w:r w:rsidR="00A14139">
        <w:rPr>
          <w:rFonts w:ascii="Arial Narrow" w:hAnsi="Arial Narrow"/>
          <w:sz w:val="24"/>
          <w:szCs w:val="24"/>
        </w:rPr>
        <w:t>’un</w:t>
      </w:r>
      <w:r w:rsidRPr="00E94E38">
        <w:rPr>
          <w:rFonts w:ascii="Arial Narrow" w:hAnsi="Arial Narrow"/>
          <w:color w:val="FF0000"/>
          <w:sz w:val="24"/>
          <w:szCs w:val="24"/>
        </w:rPr>
        <w:t xml:space="preserve"> </w:t>
      </w:r>
      <w:r w:rsidRPr="00A14139">
        <w:rPr>
          <w:rFonts w:ascii="Arial Narrow" w:hAnsi="Arial Narrow"/>
          <w:sz w:val="24"/>
          <w:szCs w:val="24"/>
        </w:rPr>
        <w:t xml:space="preserve">mois </w:t>
      </w:r>
      <w:r w:rsidRPr="00007757">
        <w:rPr>
          <w:rFonts w:ascii="Arial Narrow" w:hAnsi="Arial Narrow"/>
          <w:sz w:val="24"/>
          <w:szCs w:val="24"/>
        </w:rPr>
        <w:t>à compter de la date de la commission. Elle</w:t>
      </w:r>
      <w:r w:rsidR="00E94E38">
        <w:rPr>
          <w:rFonts w:ascii="Arial Narrow" w:hAnsi="Arial Narrow"/>
          <w:sz w:val="24"/>
          <w:szCs w:val="24"/>
        </w:rPr>
        <w:t>s</w:t>
      </w:r>
      <w:r w:rsidRPr="00007757">
        <w:rPr>
          <w:rFonts w:ascii="Arial Narrow" w:hAnsi="Arial Narrow"/>
          <w:sz w:val="24"/>
          <w:szCs w:val="24"/>
        </w:rPr>
        <w:t xml:space="preserve"> </w:t>
      </w:r>
      <w:r w:rsidR="00E94E38">
        <w:rPr>
          <w:rFonts w:ascii="Arial Narrow" w:hAnsi="Arial Narrow"/>
          <w:sz w:val="24"/>
          <w:szCs w:val="24"/>
        </w:rPr>
        <w:t>sont</w:t>
      </w:r>
      <w:r w:rsidRPr="00007757">
        <w:rPr>
          <w:rFonts w:ascii="Arial Narrow" w:hAnsi="Arial Narrow"/>
          <w:sz w:val="24"/>
          <w:szCs w:val="24"/>
        </w:rPr>
        <w:t xml:space="preserve"> sans appel et non motivée</w:t>
      </w:r>
      <w:r w:rsidR="00E94E38">
        <w:rPr>
          <w:rFonts w:ascii="Arial Narrow" w:hAnsi="Arial Narrow"/>
          <w:sz w:val="24"/>
          <w:szCs w:val="24"/>
        </w:rPr>
        <w:t>s</w:t>
      </w:r>
      <w:r w:rsidRPr="00007757">
        <w:rPr>
          <w:rFonts w:ascii="Arial Narrow" w:hAnsi="Arial Narrow"/>
          <w:sz w:val="24"/>
          <w:szCs w:val="24"/>
        </w:rPr>
        <w:t>.</w:t>
      </w:r>
    </w:p>
    <w:p w14:paraId="2D6F84C2" w14:textId="77777777" w:rsidR="00FC27B5" w:rsidRDefault="00FC27B5" w:rsidP="00AC1C53">
      <w:pPr>
        <w:pStyle w:val="NormalWeb"/>
        <w:rPr>
          <w:rFonts w:ascii="Arial Narrow" w:hAnsi="Arial Narrow"/>
          <w:sz w:val="24"/>
          <w:szCs w:val="24"/>
        </w:rPr>
      </w:pPr>
    </w:p>
    <w:p w14:paraId="2A44DF58" w14:textId="77777777" w:rsidR="00843636" w:rsidRPr="00127DE5" w:rsidRDefault="00007757" w:rsidP="00843636">
      <w:pPr>
        <w:pStyle w:val="NormalWeb"/>
        <w:rPr>
          <w:rFonts w:ascii="Arial Narrow" w:hAnsi="Arial Narrow"/>
          <w:b/>
        </w:rPr>
      </w:pPr>
      <w:r>
        <w:rPr>
          <w:rFonts w:ascii="Arial Narrow" w:hAnsi="Arial Narrow"/>
          <w:b/>
          <w:sz w:val="24"/>
          <w:szCs w:val="24"/>
        </w:rPr>
        <w:t>3</w:t>
      </w:r>
      <w:r w:rsidR="00843636" w:rsidRPr="00127DE5">
        <w:rPr>
          <w:rFonts w:ascii="Arial Narrow" w:hAnsi="Arial Narrow"/>
          <w:b/>
          <w:sz w:val="24"/>
          <w:szCs w:val="24"/>
        </w:rPr>
        <w:t>.</w:t>
      </w:r>
      <w:r w:rsidR="002D30B0">
        <w:rPr>
          <w:rFonts w:ascii="Arial Narrow" w:hAnsi="Arial Narrow"/>
          <w:b/>
          <w:sz w:val="24"/>
          <w:szCs w:val="24"/>
        </w:rPr>
        <w:t>4</w:t>
      </w:r>
      <w:r w:rsidR="00843636" w:rsidRPr="00127DE5">
        <w:rPr>
          <w:rFonts w:ascii="Arial Narrow" w:hAnsi="Arial Narrow"/>
          <w:b/>
          <w:sz w:val="24"/>
          <w:szCs w:val="24"/>
        </w:rPr>
        <w:t xml:space="preserve"> </w:t>
      </w:r>
      <w:r>
        <w:rPr>
          <w:rFonts w:ascii="Arial Narrow" w:hAnsi="Arial Narrow"/>
          <w:b/>
          <w:sz w:val="24"/>
          <w:szCs w:val="24"/>
        </w:rPr>
        <w:t>C</w:t>
      </w:r>
      <w:r w:rsidRPr="00007757">
        <w:rPr>
          <w:rFonts w:ascii="Arial Narrow" w:hAnsi="Arial Narrow"/>
          <w:b/>
          <w:sz w:val="24"/>
          <w:szCs w:val="24"/>
        </w:rPr>
        <w:t>ritères d’évaluation</w:t>
      </w:r>
    </w:p>
    <w:p w14:paraId="2F38F6C8" w14:textId="220C1431" w:rsidR="00007757" w:rsidRPr="00007757" w:rsidRDefault="0063088D" w:rsidP="00007757">
      <w:pPr>
        <w:spacing w:after="200" w:line="276" w:lineRule="auto"/>
        <w:rPr>
          <w:rFonts w:ascii="Arial Narrow" w:eastAsia="Calibri" w:hAnsi="Arial Narrow" w:cs="Times New Roman"/>
          <w:lang w:eastAsia="en-US"/>
        </w:rPr>
      </w:pPr>
      <w:r>
        <w:rPr>
          <w:rFonts w:ascii="Arial Narrow" w:eastAsia="Calibri" w:hAnsi="Arial Narrow" w:cs="Times New Roman"/>
          <w:lang w:eastAsia="en-US"/>
        </w:rPr>
        <w:t>Le</w:t>
      </w:r>
      <w:r w:rsidR="00007757" w:rsidRPr="00007757">
        <w:rPr>
          <w:rFonts w:ascii="Arial Narrow" w:eastAsia="Calibri" w:hAnsi="Arial Narrow" w:cs="Times New Roman"/>
          <w:lang w:eastAsia="en-US"/>
        </w:rPr>
        <w:t xml:space="preserve"> </w:t>
      </w:r>
      <w:r>
        <w:rPr>
          <w:rFonts w:ascii="Arial Narrow" w:eastAsia="Calibri" w:hAnsi="Arial Narrow" w:cs="Times New Roman"/>
          <w:lang w:eastAsia="en-US"/>
        </w:rPr>
        <w:t>jury</w:t>
      </w:r>
      <w:r w:rsidR="00007757" w:rsidRPr="00007757">
        <w:rPr>
          <w:rFonts w:ascii="Arial Narrow" w:eastAsia="Calibri" w:hAnsi="Arial Narrow" w:cs="Times New Roman"/>
          <w:lang w:eastAsia="en-US"/>
        </w:rPr>
        <w:t xml:space="preserve"> attache</w:t>
      </w:r>
      <w:r w:rsidR="00523C94">
        <w:rPr>
          <w:rFonts w:ascii="Arial Narrow" w:eastAsia="Calibri" w:hAnsi="Arial Narrow" w:cs="Times New Roman"/>
          <w:lang w:eastAsia="en-US"/>
        </w:rPr>
        <w:t>ra</w:t>
      </w:r>
      <w:r w:rsidR="00007757" w:rsidRPr="00007757">
        <w:rPr>
          <w:rFonts w:ascii="Arial Narrow" w:eastAsia="Calibri" w:hAnsi="Arial Narrow" w:cs="Times New Roman"/>
          <w:lang w:eastAsia="en-US"/>
        </w:rPr>
        <w:t xml:space="preserve"> une importance particulière aux critères suivants</w:t>
      </w:r>
      <w:r w:rsidR="00007757">
        <w:rPr>
          <w:rFonts w:ascii="Arial Narrow" w:eastAsia="Calibri" w:hAnsi="Arial Narrow" w:cs="Times New Roman"/>
          <w:lang w:eastAsia="en-US"/>
        </w:rPr>
        <w:t> :</w:t>
      </w:r>
    </w:p>
    <w:p w14:paraId="6194697E" w14:textId="50E52979" w:rsidR="00523C94" w:rsidRPr="00523C94" w:rsidRDefault="004C60C3" w:rsidP="00523C94">
      <w:pPr>
        <w:pStyle w:val="NormalWeb"/>
        <w:numPr>
          <w:ilvl w:val="0"/>
          <w:numId w:val="39"/>
        </w:numPr>
        <w:rPr>
          <w:rFonts w:ascii="Arial Narrow" w:eastAsia="Calibri" w:hAnsi="Arial Narrow"/>
          <w:sz w:val="24"/>
          <w:szCs w:val="24"/>
          <w:lang w:eastAsia="en-US"/>
        </w:rPr>
      </w:pPr>
      <w:r>
        <w:rPr>
          <w:rFonts w:ascii="Arial Narrow" w:eastAsia="Calibri" w:hAnsi="Arial Narrow"/>
          <w:sz w:val="24"/>
          <w:szCs w:val="24"/>
          <w:lang w:eastAsia="en-US"/>
        </w:rPr>
        <w:t>L</w:t>
      </w:r>
      <w:r w:rsidR="00523C94" w:rsidRPr="00523C94">
        <w:rPr>
          <w:rFonts w:ascii="Arial Narrow" w:eastAsia="Calibri" w:hAnsi="Arial Narrow"/>
          <w:sz w:val="24"/>
          <w:szCs w:val="24"/>
          <w:lang w:eastAsia="en-US"/>
        </w:rPr>
        <w:t>a qualité artistique de la monographie (œuvres, textes, graphisme …)</w:t>
      </w:r>
    </w:p>
    <w:p w14:paraId="159FFBE4" w14:textId="436CCD05" w:rsidR="00523C94" w:rsidRPr="00523C94" w:rsidRDefault="004C60C3" w:rsidP="00523C94">
      <w:pPr>
        <w:pStyle w:val="NormalWeb"/>
        <w:numPr>
          <w:ilvl w:val="0"/>
          <w:numId w:val="39"/>
        </w:numPr>
        <w:rPr>
          <w:rFonts w:ascii="Arial Narrow" w:eastAsia="Calibri" w:hAnsi="Arial Narrow"/>
          <w:sz w:val="24"/>
          <w:szCs w:val="24"/>
          <w:lang w:eastAsia="en-US"/>
        </w:rPr>
      </w:pPr>
      <w:r>
        <w:rPr>
          <w:rFonts w:ascii="Arial Narrow" w:eastAsia="Calibri" w:hAnsi="Arial Narrow"/>
          <w:sz w:val="24"/>
          <w:szCs w:val="24"/>
          <w:lang w:eastAsia="en-US"/>
        </w:rPr>
        <w:t>L</w:t>
      </w:r>
      <w:r w:rsidR="00523C94" w:rsidRPr="00523C94">
        <w:rPr>
          <w:rFonts w:ascii="Arial Narrow" w:eastAsia="Calibri" w:hAnsi="Arial Narrow"/>
          <w:sz w:val="24"/>
          <w:szCs w:val="24"/>
          <w:lang w:eastAsia="en-US"/>
        </w:rPr>
        <w:t>a cohérence et pertinence du projet : cohérence du budget  et justification au regard de devis précis, cohérence entre le projet, l’actualité artistique de l’artiste et les moyens mis en œuvre pour sa réalisation, l’impact de la bourse sur la faisabilité du projet, participation financière de la galerie/</w:t>
      </w:r>
      <w:r>
        <w:rPr>
          <w:rFonts w:ascii="Arial Narrow" w:eastAsia="Calibri" w:hAnsi="Arial Narrow"/>
          <w:sz w:val="24"/>
          <w:szCs w:val="24"/>
          <w:lang w:eastAsia="en-US"/>
        </w:rPr>
        <w:t>maison d’édition</w:t>
      </w:r>
      <w:r w:rsidR="00523C94" w:rsidRPr="00523C94">
        <w:rPr>
          <w:rFonts w:ascii="Arial Narrow" w:eastAsia="Calibri" w:hAnsi="Arial Narrow"/>
          <w:sz w:val="24"/>
          <w:szCs w:val="24"/>
          <w:lang w:eastAsia="en-US"/>
        </w:rPr>
        <w:t xml:space="preserve"> pour la réalisation du projet</w:t>
      </w:r>
    </w:p>
    <w:p w14:paraId="358F09A2" w14:textId="38DAFA54" w:rsidR="00523C94" w:rsidRPr="00523C94" w:rsidRDefault="004C60C3" w:rsidP="00523C94">
      <w:pPr>
        <w:pStyle w:val="NormalWeb"/>
        <w:numPr>
          <w:ilvl w:val="0"/>
          <w:numId w:val="39"/>
        </w:numPr>
        <w:rPr>
          <w:rFonts w:ascii="Arial Narrow" w:eastAsia="Calibri" w:hAnsi="Arial Narrow"/>
          <w:sz w:val="24"/>
          <w:szCs w:val="24"/>
          <w:lang w:eastAsia="en-US"/>
        </w:rPr>
      </w:pPr>
      <w:r>
        <w:rPr>
          <w:rFonts w:ascii="Arial Narrow" w:eastAsia="Calibri" w:hAnsi="Arial Narrow"/>
          <w:sz w:val="24"/>
          <w:szCs w:val="24"/>
          <w:lang w:eastAsia="en-US"/>
        </w:rPr>
        <w:t>L</w:t>
      </w:r>
      <w:r w:rsidR="00523C94" w:rsidRPr="00523C94">
        <w:rPr>
          <w:rFonts w:ascii="Arial Narrow" w:eastAsia="Calibri" w:hAnsi="Arial Narrow"/>
          <w:sz w:val="24"/>
          <w:szCs w:val="24"/>
          <w:lang w:eastAsia="en-US"/>
        </w:rPr>
        <w:t>a rémunération des auteurs, des graphistes ou tous collaborateurs associés au projet éditorial</w:t>
      </w:r>
    </w:p>
    <w:p w14:paraId="4B716158" w14:textId="01AC12A3" w:rsidR="00523C94" w:rsidRPr="00523C94" w:rsidRDefault="004C60C3" w:rsidP="00523C94">
      <w:pPr>
        <w:pStyle w:val="NormalWeb"/>
        <w:numPr>
          <w:ilvl w:val="0"/>
          <w:numId w:val="39"/>
        </w:numPr>
        <w:rPr>
          <w:rFonts w:ascii="Arial Narrow" w:eastAsia="Calibri" w:hAnsi="Arial Narrow"/>
          <w:sz w:val="24"/>
          <w:szCs w:val="24"/>
          <w:lang w:eastAsia="en-US"/>
        </w:rPr>
      </w:pPr>
      <w:r>
        <w:rPr>
          <w:rFonts w:ascii="Arial Narrow" w:eastAsia="Calibri" w:hAnsi="Arial Narrow"/>
          <w:sz w:val="24"/>
          <w:szCs w:val="24"/>
          <w:lang w:eastAsia="en-US"/>
        </w:rPr>
        <w:t>L</w:t>
      </w:r>
      <w:r w:rsidR="00523C94" w:rsidRPr="00523C94">
        <w:rPr>
          <w:rFonts w:ascii="Arial Narrow" w:eastAsia="Calibri" w:hAnsi="Arial Narrow"/>
          <w:sz w:val="24"/>
          <w:szCs w:val="24"/>
          <w:lang w:eastAsia="en-US"/>
        </w:rPr>
        <w:t>a stratégie de distribution/commercialisation de la monographie</w:t>
      </w:r>
    </w:p>
    <w:p w14:paraId="41109EFB" w14:textId="77777777" w:rsidR="006A2CFD" w:rsidRDefault="006A2CFD" w:rsidP="006A2CFD">
      <w:pPr>
        <w:pStyle w:val="NormalWeb"/>
        <w:ind w:left="360"/>
        <w:rPr>
          <w:rFonts w:ascii="Arial Narrow" w:hAnsi="Arial Narrow"/>
          <w:b/>
          <w:sz w:val="24"/>
          <w:szCs w:val="24"/>
        </w:rPr>
      </w:pPr>
    </w:p>
    <w:p w14:paraId="35AFE424" w14:textId="77777777" w:rsidR="00AC1C53" w:rsidRPr="00127DE5" w:rsidRDefault="009D6DBE" w:rsidP="00AC1C53">
      <w:pPr>
        <w:pStyle w:val="NormalWeb"/>
        <w:rPr>
          <w:rFonts w:ascii="Arial Narrow" w:hAnsi="Arial Narrow"/>
          <w:b/>
        </w:rPr>
      </w:pPr>
      <w:r w:rsidRPr="009D6DBE">
        <w:rPr>
          <w:rFonts w:ascii="Arial Narrow" w:hAnsi="Arial Narrow"/>
          <w:b/>
          <w:sz w:val="24"/>
          <w:szCs w:val="24"/>
        </w:rPr>
        <w:t xml:space="preserve">ARTICLE </w:t>
      </w:r>
      <w:r w:rsidR="00007757">
        <w:rPr>
          <w:rFonts w:ascii="Arial Narrow" w:hAnsi="Arial Narrow"/>
          <w:b/>
          <w:sz w:val="24"/>
          <w:szCs w:val="24"/>
        </w:rPr>
        <w:t>4</w:t>
      </w:r>
      <w:r w:rsidR="00CF5F08">
        <w:rPr>
          <w:rFonts w:ascii="Arial Narrow" w:hAnsi="Arial Narrow"/>
          <w:b/>
          <w:sz w:val="24"/>
          <w:szCs w:val="24"/>
        </w:rPr>
        <w:t xml:space="preserve"> </w:t>
      </w:r>
      <w:r>
        <w:rPr>
          <w:rFonts w:ascii="Arial Narrow" w:hAnsi="Arial Narrow"/>
          <w:b/>
          <w:sz w:val="24"/>
          <w:szCs w:val="24"/>
        </w:rPr>
        <w:t>-</w:t>
      </w:r>
      <w:r w:rsidRPr="009D6DBE">
        <w:rPr>
          <w:rFonts w:ascii="Arial Narrow" w:hAnsi="Arial Narrow"/>
          <w:b/>
          <w:sz w:val="24"/>
          <w:szCs w:val="24"/>
        </w:rPr>
        <w:t xml:space="preserve"> </w:t>
      </w:r>
      <w:r>
        <w:rPr>
          <w:rFonts w:ascii="Arial Narrow" w:hAnsi="Arial Narrow"/>
          <w:b/>
          <w:sz w:val="24"/>
          <w:szCs w:val="24"/>
        </w:rPr>
        <w:t>MODALITES D’</w:t>
      </w:r>
      <w:r w:rsidRPr="009D6DBE">
        <w:rPr>
          <w:rFonts w:ascii="Arial Narrow" w:hAnsi="Arial Narrow"/>
          <w:b/>
          <w:sz w:val="24"/>
          <w:szCs w:val="24"/>
        </w:rPr>
        <w:t xml:space="preserve">ATTRIBUTION DE LA </w:t>
      </w:r>
      <w:r w:rsidR="00007757">
        <w:rPr>
          <w:rFonts w:ascii="Arial Narrow" w:hAnsi="Arial Narrow"/>
          <w:b/>
          <w:sz w:val="24"/>
          <w:szCs w:val="24"/>
        </w:rPr>
        <w:t>BOURSE</w:t>
      </w:r>
    </w:p>
    <w:p w14:paraId="40D0FDEB" w14:textId="7B83B486" w:rsidR="001963F1" w:rsidRPr="001963F1" w:rsidRDefault="00AC1C53" w:rsidP="001963F1">
      <w:pPr>
        <w:pStyle w:val="NormalWeb"/>
        <w:jc w:val="both"/>
        <w:rPr>
          <w:rFonts w:ascii="Arial Narrow" w:hAnsi="Arial Narrow"/>
          <w:sz w:val="24"/>
          <w:szCs w:val="24"/>
        </w:rPr>
      </w:pPr>
      <w:r w:rsidRPr="003D64D1">
        <w:rPr>
          <w:rFonts w:ascii="Arial Narrow" w:hAnsi="Arial Narrow"/>
          <w:sz w:val="24"/>
          <w:szCs w:val="24"/>
        </w:rPr>
        <w:t>Le</w:t>
      </w:r>
      <w:r w:rsidR="006A2CFD">
        <w:rPr>
          <w:rFonts w:ascii="Arial Narrow" w:hAnsi="Arial Narrow"/>
          <w:sz w:val="24"/>
          <w:szCs w:val="24"/>
        </w:rPr>
        <w:t>s</w:t>
      </w:r>
      <w:r w:rsidRPr="003D64D1">
        <w:rPr>
          <w:rFonts w:ascii="Arial Narrow" w:hAnsi="Arial Narrow"/>
          <w:sz w:val="24"/>
          <w:szCs w:val="24"/>
        </w:rPr>
        <w:t xml:space="preserve"> </w:t>
      </w:r>
      <w:r w:rsidR="006A2CFD">
        <w:rPr>
          <w:rFonts w:ascii="Arial Narrow" w:hAnsi="Arial Narrow"/>
          <w:sz w:val="24"/>
          <w:szCs w:val="24"/>
        </w:rPr>
        <w:t xml:space="preserve">artistes </w:t>
      </w:r>
      <w:r w:rsidR="00007757">
        <w:rPr>
          <w:rFonts w:ascii="Arial Narrow" w:hAnsi="Arial Narrow"/>
          <w:sz w:val="24"/>
          <w:szCs w:val="24"/>
        </w:rPr>
        <w:t>bénéficiaire</w:t>
      </w:r>
      <w:r w:rsidR="006A2CFD">
        <w:rPr>
          <w:rFonts w:ascii="Arial Narrow" w:hAnsi="Arial Narrow"/>
          <w:sz w:val="24"/>
          <w:szCs w:val="24"/>
        </w:rPr>
        <w:t>s</w:t>
      </w:r>
      <w:r w:rsidRPr="003D64D1">
        <w:rPr>
          <w:rFonts w:ascii="Arial Narrow" w:hAnsi="Arial Narrow"/>
          <w:sz w:val="24"/>
          <w:szCs w:val="24"/>
        </w:rPr>
        <w:t xml:space="preserve"> ser</w:t>
      </w:r>
      <w:r w:rsidR="006A2CFD">
        <w:rPr>
          <w:rFonts w:ascii="Arial Narrow" w:hAnsi="Arial Narrow"/>
          <w:sz w:val="24"/>
          <w:szCs w:val="24"/>
        </w:rPr>
        <w:t>ont</w:t>
      </w:r>
      <w:r w:rsidRPr="003D64D1">
        <w:rPr>
          <w:rFonts w:ascii="Arial Narrow" w:hAnsi="Arial Narrow"/>
          <w:sz w:val="24"/>
          <w:szCs w:val="24"/>
        </w:rPr>
        <w:t xml:space="preserve"> inform</w:t>
      </w:r>
      <w:r w:rsidR="00CF011E">
        <w:rPr>
          <w:rFonts w:ascii="Arial Narrow" w:hAnsi="Arial Narrow"/>
          <w:sz w:val="24"/>
          <w:szCs w:val="24"/>
        </w:rPr>
        <w:t>é</w:t>
      </w:r>
      <w:r w:rsidR="006A2CFD">
        <w:rPr>
          <w:rFonts w:ascii="Arial Narrow" w:hAnsi="Arial Narrow"/>
          <w:sz w:val="24"/>
          <w:szCs w:val="24"/>
        </w:rPr>
        <w:t>s</w:t>
      </w:r>
      <w:r w:rsidRPr="003D64D1">
        <w:rPr>
          <w:rFonts w:ascii="Arial Narrow" w:hAnsi="Arial Narrow"/>
          <w:sz w:val="24"/>
          <w:szCs w:val="24"/>
        </w:rPr>
        <w:t xml:space="preserve"> par e-mail et/ou par </w:t>
      </w:r>
      <w:r w:rsidR="00967637" w:rsidRPr="003D64D1">
        <w:rPr>
          <w:rFonts w:ascii="Arial Narrow" w:hAnsi="Arial Narrow"/>
          <w:sz w:val="24"/>
          <w:szCs w:val="24"/>
        </w:rPr>
        <w:t>téléphone</w:t>
      </w:r>
      <w:r w:rsidRPr="003D64D1">
        <w:rPr>
          <w:rFonts w:ascii="Arial Narrow" w:hAnsi="Arial Narrow"/>
          <w:sz w:val="24"/>
          <w:szCs w:val="24"/>
        </w:rPr>
        <w:t xml:space="preserve"> selon les </w:t>
      </w:r>
      <w:r w:rsidR="00967637" w:rsidRPr="003D64D1">
        <w:rPr>
          <w:rFonts w:ascii="Arial Narrow" w:hAnsi="Arial Narrow"/>
          <w:sz w:val="24"/>
          <w:szCs w:val="24"/>
        </w:rPr>
        <w:t>données</w:t>
      </w:r>
      <w:r w:rsidRPr="003D64D1">
        <w:rPr>
          <w:rFonts w:ascii="Arial Narrow" w:hAnsi="Arial Narrow"/>
          <w:sz w:val="24"/>
          <w:szCs w:val="24"/>
        </w:rPr>
        <w:t xml:space="preserve"> qu’il a fourni dans sa candidature.</w:t>
      </w:r>
      <w:r w:rsidR="004B69E4">
        <w:rPr>
          <w:rFonts w:ascii="Arial Narrow" w:hAnsi="Arial Narrow"/>
          <w:sz w:val="24"/>
          <w:szCs w:val="24"/>
        </w:rPr>
        <w:t xml:space="preserve">  </w:t>
      </w:r>
      <w:r w:rsidR="00867FAC">
        <w:rPr>
          <w:rFonts w:ascii="Arial Narrow" w:hAnsi="Arial Narrow"/>
          <w:sz w:val="24"/>
          <w:szCs w:val="24"/>
        </w:rPr>
        <w:t>Une</w:t>
      </w:r>
      <w:r w:rsidR="00995F80">
        <w:rPr>
          <w:rFonts w:ascii="Arial Narrow" w:hAnsi="Arial Narrow"/>
          <w:sz w:val="24"/>
          <w:szCs w:val="24"/>
        </w:rPr>
        <w:t xml:space="preserve"> convention sera signée entre chaque </w:t>
      </w:r>
      <w:r w:rsidR="00867FAC">
        <w:rPr>
          <w:rFonts w:ascii="Arial Narrow" w:hAnsi="Arial Narrow"/>
          <w:sz w:val="24"/>
          <w:szCs w:val="24"/>
        </w:rPr>
        <w:t>artiste bénéficiaire et l’ADAGP.</w:t>
      </w:r>
      <w:r w:rsidR="001963F1" w:rsidRPr="001963F1">
        <w:rPr>
          <w:rFonts w:ascii="MyriadPro" w:hAnsi="MyriadPro"/>
          <w:sz w:val="18"/>
          <w:szCs w:val="18"/>
        </w:rPr>
        <w:t xml:space="preserve"> </w:t>
      </w:r>
      <w:r w:rsidR="001963F1">
        <w:rPr>
          <w:rFonts w:ascii="Arial Narrow" w:hAnsi="Arial Narrow"/>
          <w:sz w:val="24"/>
          <w:szCs w:val="24"/>
        </w:rPr>
        <w:t>Elle pré</w:t>
      </w:r>
      <w:r w:rsidR="001963F1" w:rsidRPr="001963F1">
        <w:rPr>
          <w:rFonts w:ascii="Arial Narrow" w:hAnsi="Arial Narrow"/>
          <w:sz w:val="24"/>
          <w:szCs w:val="24"/>
        </w:rPr>
        <w:t>cise</w:t>
      </w:r>
      <w:r w:rsidR="001963F1">
        <w:rPr>
          <w:rFonts w:ascii="Arial Narrow" w:hAnsi="Arial Narrow"/>
          <w:sz w:val="24"/>
          <w:szCs w:val="24"/>
        </w:rPr>
        <w:t>ra les modalités du</w:t>
      </w:r>
      <w:r w:rsidR="001963F1" w:rsidRPr="001963F1">
        <w:rPr>
          <w:rFonts w:ascii="Arial Narrow" w:hAnsi="Arial Narrow"/>
          <w:sz w:val="24"/>
          <w:szCs w:val="24"/>
        </w:rPr>
        <w:t xml:space="preserve"> versement </w:t>
      </w:r>
      <w:r w:rsidR="001963F1">
        <w:rPr>
          <w:rFonts w:ascii="Arial Narrow" w:hAnsi="Arial Narrow"/>
          <w:sz w:val="24"/>
          <w:szCs w:val="24"/>
        </w:rPr>
        <w:t xml:space="preserve">de la bourse </w:t>
      </w:r>
      <w:r w:rsidR="001963F1" w:rsidRPr="001963F1">
        <w:rPr>
          <w:rFonts w:ascii="Arial Narrow" w:hAnsi="Arial Narrow"/>
          <w:sz w:val="24"/>
          <w:szCs w:val="24"/>
        </w:rPr>
        <w:t>et les eng</w:t>
      </w:r>
      <w:r w:rsidR="001963F1">
        <w:rPr>
          <w:rFonts w:ascii="Arial Narrow" w:hAnsi="Arial Narrow"/>
          <w:sz w:val="24"/>
          <w:szCs w:val="24"/>
        </w:rPr>
        <w:t>agements contractuels du bénéf</w:t>
      </w:r>
      <w:r w:rsidR="001963F1" w:rsidRPr="001963F1">
        <w:rPr>
          <w:rFonts w:ascii="Arial Narrow" w:hAnsi="Arial Narrow"/>
          <w:sz w:val="24"/>
          <w:szCs w:val="24"/>
        </w:rPr>
        <w:t xml:space="preserve">iciaire. </w:t>
      </w:r>
    </w:p>
    <w:p w14:paraId="44B1D033" w14:textId="77777777" w:rsidR="00D42AED" w:rsidRDefault="00007757" w:rsidP="00007757">
      <w:pPr>
        <w:spacing w:after="200" w:line="276" w:lineRule="auto"/>
        <w:rPr>
          <w:rFonts w:ascii="Arial Narrow" w:eastAsia="Calibri" w:hAnsi="Arial Narrow" w:cs="Times New Roman"/>
          <w:lang w:eastAsia="en-US"/>
        </w:rPr>
      </w:pPr>
      <w:bookmarkStart w:id="6" w:name="_Hlk483217806"/>
      <w:r w:rsidRPr="00007757">
        <w:rPr>
          <w:rFonts w:ascii="Arial Narrow" w:eastAsia="Calibri" w:hAnsi="Arial Narrow" w:cs="Times New Roman"/>
          <w:lang w:eastAsia="en-US"/>
        </w:rPr>
        <w:t xml:space="preserve">Le versement de </w:t>
      </w:r>
      <w:r w:rsidR="00D42AED">
        <w:rPr>
          <w:rFonts w:ascii="Arial Narrow" w:eastAsia="Calibri" w:hAnsi="Arial Narrow" w:cs="Times New Roman"/>
          <w:lang w:eastAsia="en-US"/>
        </w:rPr>
        <w:t>la bourse s’effectuera en 2 fois de la manière suivante :</w:t>
      </w:r>
    </w:p>
    <w:p w14:paraId="748CFFFA" w14:textId="1479B42E" w:rsidR="00D42AED" w:rsidRPr="00D42AED" w:rsidRDefault="00D42AED" w:rsidP="00D42AED">
      <w:pPr>
        <w:numPr>
          <w:ilvl w:val="0"/>
          <w:numId w:val="36"/>
        </w:numPr>
        <w:jc w:val="both"/>
        <w:rPr>
          <w:rFonts w:ascii="Arial Narrow" w:eastAsia="Times New Roman" w:hAnsi="Arial Narrow" w:cs="Arial"/>
        </w:rPr>
      </w:pPr>
      <w:r w:rsidRPr="00D42AED">
        <w:rPr>
          <w:rFonts w:ascii="Arial Narrow" w:eastAsia="Times New Roman" w:hAnsi="Arial Narrow" w:cs="Arial"/>
        </w:rPr>
        <w:t>5 000 euros à la signature de la convention d</w:t>
      </w:r>
      <w:r w:rsidR="00DD3156">
        <w:rPr>
          <w:rFonts w:ascii="Arial Narrow" w:eastAsia="Times New Roman" w:hAnsi="Arial Narrow" w:cs="Arial"/>
        </w:rPr>
        <w:t>e l’artiste bénéficiaire</w:t>
      </w:r>
      <w:r w:rsidRPr="00D42AED">
        <w:rPr>
          <w:rFonts w:ascii="Arial Narrow" w:eastAsia="Times New Roman" w:hAnsi="Arial Narrow" w:cs="Arial"/>
        </w:rPr>
        <w:t xml:space="preserve"> avec l’ADAGP</w:t>
      </w:r>
    </w:p>
    <w:p w14:paraId="604516A6" w14:textId="77777777" w:rsidR="00D42AED" w:rsidRPr="00D42AED" w:rsidRDefault="00995F80" w:rsidP="00D42AED">
      <w:pPr>
        <w:numPr>
          <w:ilvl w:val="0"/>
          <w:numId w:val="36"/>
        </w:numPr>
        <w:jc w:val="both"/>
        <w:rPr>
          <w:rFonts w:ascii="Arial Narrow" w:eastAsia="Times New Roman" w:hAnsi="Arial Narrow" w:cs="Arial"/>
        </w:rPr>
      </w:pPr>
      <w:r>
        <w:rPr>
          <w:rFonts w:ascii="Arial Narrow" w:eastAsia="Times New Roman" w:hAnsi="Arial Narrow" w:cs="Arial"/>
        </w:rPr>
        <w:t>10 000 euros à l’impression de la monographie</w:t>
      </w:r>
    </w:p>
    <w:bookmarkEnd w:id="6"/>
    <w:p w14:paraId="5582CFD2" w14:textId="77777777" w:rsidR="00D42AED" w:rsidRDefault="00D42AED" w:rsidP="00007757">
      <w:pPr>
        <w:spacing w:after="200" w:line="276" w:lineRule="auto"/>
        <w:rPr>
          <w:rFonts w:ascii="Arial Narrow" w:eastAsia="Calibri" w:hAnsi="Arial Narrow" w:cs="Times New Roman"/>
          <w:lang w:eastAsia="en-US"/>
        </w:rPr>
      </w:pPr>
    </w:p>
    <w:p w14:paraId="166B8C40" w14:textId="77777777" w:rsidR="00007757" w:rsidRPr="00007757" w:rsidRDefault="00007757" w:rsidP="00943441">
      <w:pPr>
        <w:spacing w:after="200" w:line="276" w:lineRule="auto"/>
        <w:jc w:val="both"/>
        <w:rPr>
          <w:rFonts w:ascii="Arial Narrow" w:eastAsia="Calibri" w:hAnsi="Arial Narrow" w:cs="Times New Roman"/>
          <w:lang w:eastAsia="en-US"/>
        </w:rPr>
      </w:pPr>
      <w:r w:rsidRPr="00007757">
        <w:rPr>
          <w:rFonts w:ascii="Arial Narrow" w:eastAsia="Calibri" w:hAnsi="Arial Narrow" w:cs="Times New Roman"/>
          <w:lang w:eastAsia="en-US"/>
        </w:rPr>
        <w:t>La mention « </w:t>
      </w:r>
      <w:r w:rsidRPr="00995F80">
        <w:rPr>
          <w:rFonts w:ascii="Arial Narrow" w:eastAsia="Calibri" w:hAnsi="Arial Narrow" w:cs="Times New Roman"/>
          <w:lang w:eastAsia="en-US"/>
        </w:rPr>
        <w:t>avec le soutien de l’ADAGP</w:t>
      </w:r>
      <w:r w:rsidRPr="00007757">
        <w:rPr>
          <w:rFonts w:ascii="Arial Narrow" w:eastAsia="Calibri" w:hAnsi="Arial Narrow" w:cs="Times New Roman"/>
          <w:lang w:eastAsia="en-US"/>
        </w:rPr>
        <w:t>», le logo de l’ADAGP</w:t>
      </w:r>
      <w:r w:rsidR="00E94E38">
        <w:rPr>
          <w:rFonts w:ascii="Arial Narrow" w:eastAsia="Calibri" w:hAnsi="Arial Narrow" w:cs="Times New Roman"/>
          <w:lang w:eastAsia="en-US"/>
        </w:rPr>
        <w:t>,</w:t>
      </w:r>
      <w:r w:rsidRPr="00007757">
        <w:rPr>
          <w:rFonts w:ascii="Arial Narrow" w:eastAsia="Calibri" w:hAnsi="Arial Narrow" w:cs="Times New Roman"/>
          <w:lang w:eastAsia="en-US"/>
        </w:rPr>
        <w:t xml:space="preserve"> </w:t>
      </w:r>
      <w:r w:rsidR="00E94E38" w:rsidRPr="00D42AED">
        <w:rPr>
          <w:rFonts w:ascii="Arial Narrow" w:eastAsia="Calibri" w:hAnsi="Arial Narrow" w:cs="Times New Roman"/>
          <w:lang w:eastAsia="en-US"/>
        </w:rPr>
        <w:t xml:space="preserve">de la Copie Privée </w:t>
      </w:r>
      <w:r w:rsidRPr="00007757">
        <w:rPr>
          <w:rFonts w:ascii="Arial Narrow" w:eastAsia="Calibri" w:hAnsi="Arial Narrow" w:cs="Times New Roman"/>
          <w:lang w:eastAsia="en-US"/>
        </w:rPr>
        <w:t>et les copyrights devront figurer dans la monographie et sur tous les supports de communication liés à cette monographie.</w:t>
      </w:r>
    </w:p>
    <w:p w14:paraId="36F02860" w14:textId="6EFD5BB0" w:rsidR="00CF011E" w:rsidRDefault="00943441" w:rsidP="00943441">
      <w:pPr>
        <w:pStyle w:val="NormalWeb"/>
        <w:jc w:val="both"/>
        <w:rPr>
          <w:rFonts w:ascii="Arial Narrow" w:hAnsi="Arial Narrow"/>
          <w:sz w:val="24"/>
          <w:szCs w:val="24"/>
        </w:rPr>
      </w:pPr>
      <w:r w:rsidRPr="00943441">
        <w:rPr>
          <w:rFonts w:ascii="Arial Narrow" w:hAnsi="Arial Narrow"/>
          <w:sz w:val="24"/>
          <w:szCs w:val="24"/>
        </w:rPr>
        <w:t>Les bénéficiaires s'engag</w:t>
      </w:r>
      <w:r>
        <w:rPr>
          <w:rFonts w:ascii="Arial Narrow" w:hAnsi="Arial Narrow"/>
          <w:sz w:val="24"/>
          <w:szCs w:val="24"/>
        </w:rPr>
        <w:t xml:space="preserve">ent à informer régulièrement le </w:t>
      </w:r>
      <w:r w:rsidRPr="00943441">
        <w:rPr>
          <w:rFonts w:ascii="Arial Narrow" w:hAnsi="Arial Narrow"/>
          <w:sz w:val="24"/>
          <w:szCs w:val="24"/>
        </w:rPr>
        <w:t>service</w:t>
      </w:r>
      <w:r w:rsidR="00D42AED">
        <w:rPr>
          <w:rFonts w:ascii="Arial Narrow" w:hAnsi="Arial Narrow"/>
          <w:sz w:val="24"/>
          <w:szCs w:val="24"/>
        </w:rPr>
        <w:t xml:space="preserve"> </w:t>
      </w:r>
      <w:r w:rsidR="00995F80">
        <w:rPr>
          <w:rFonts w:ascii="Arial Narrow" w:hAnsi="Arial Narrow"/>
          <w:sz w:val="24"/>
          <w:szCs w:val="24"/>
        </w:rPr>
        <w:t>« </w:t>
      </w:r>
      <w:r>
        <w:rPr>
          <w:rFonts w:ascii="Arial Narrow" w:hAnsi="Arial Narrow"/>
          <w:sz w:val="24"/>
          <w:szCs w:val="24"/>
        </w:rPr>
        <w:t>Action Culturelle</w:t>
      </w:r>
      <w:r w:rsidR="00995F80">
        <w:rPr>
          <w:rFonts w:ascii="Arial Narrow" w:hAnsi="Arial Narrow"/>
          <w:sz w:val="24"/>
          <w:szCs w:val="24"/>
        </w:rPr>
        <w:t> »</w:t>
      </w:r>
      <w:r>
        <w:rPr>
          <w:rFonts w:ascii="Arial Narrow" w:hAnsi="Arial Narrow"/>
          <w:sz w:val="24"/>
          <w:szCs w:val="24"/>
        </w:rPr>
        <w:t xml:space="preserve"> de l’ADAGP </w:t>
      </w:r>
      <w:r w:rsidRPr="00943441">
        <w:rPr>
          <w:rFonts w:ascii="Arial Narrow" w:hAnsi="Arial Narrow"/>
          <w:sz w:val="24"/>
          <w:szCs w:val="24"/>
        </w:rPr>
        <w:t xml:space="preserve">de l'état d'avancement de </w:t>
      </w:r>
      <w:r>
        <w:rPr>
          <w:rFonts w:ascii="Arial Narrow" w:hAnsi="Arial Narrow"/>
          <w:sz w:val="24"/>
          <w:szCs w:val="24"/>
        </w:rPr>
        <w:t>la publication de la première monographie</w:t>
      </w:r>
      <w:r w:rsidRPr="00943441">
        <w:rPr>
          <w:rFonts w:ascii="Arial Narrow" w:hAnsi="Arial Narrow"/>
          <w:sz w:val="24"/>
          <w:szCs w:val="24"/>
        </w:rPr>
        <w:t>.</w:t>
      </w:r>
    </w:p>
    <w:p w14:paraId="3649BC66" w14:textId="192DE029" w:rsidR="00867FAC" w:rsidRDefault="00867FAC" w:rsidP="00943441">
      <w:pPr>
        <w:pStyle w:val="NormalWeb"/>
        <w:jc w:val="both"/>
        <w:rPr>
          <w:rFonts w:ascii="Arial Narrow" w:hAnsi="Arial Narrow"/>
          <w:sz w:val="24"/>
          <w:szCs w:val="24"/>
        </w:rPr>
      </w:pPr>
      <w:r>
        <w:rPr>
          <w:rFonts w:ascii="Arial Narrow" w:hAnsi="Arial Narrow"/>
          <w:sz w:val="24"/>
          <w:szCs w:val="24"/>
        </w:rPr>
        <w:t>Chaque</w:t>
      </w:r>
      <w:r w:rsidRPr="00867FAC">
        <w:rPr>
          <w:rFonts w:ascii="Arial Narrow" w:hAnsi="Arial Narrow"/>
          <w:sz w:val="24"/>
          <w:szCs w:val="24"/>
        </w:rPr>
        <w:t xml:space="preserve"> bénéficiaire enverra 3 exemplaires de la monographie à l’ADAGP</w:t>
      </w:r>
      <w:r w:rsidR="00F45E3D" w:rsidRPr="00F45E3D">
        <w:t xml:space="preserve"> </w:t>
      </w:r>
      <w:r w:rsidR="00F45E3D" w:rsidRPr="00F45E3D">
        <w:rPr>
          <w:rFonts w:ascii="Arial Narrow" w:hAnsi="Arial Narrow"/>
          <w:sz w:val="24"/>
          <w:szCs w:val="24"/>
        </w:rPr>
        <w:t>dès sa publication</w:t>
      </w:r>
      <w:r w:rsidRPr="00867FAC">
        <w:rPr>
          <w:rFonts w:ascii="Arial Narrow" w:hAnsi="Arial Narrow"/>
          <w:sz w:val="24"/>
          <w:szCs w:val="24"/>
        </w:rPr>
        <w:t>.</w:t>
      </w:r>
    </w:p>
    <w:p w14:paraId="45CD6082" w14:textId="77777777" w:rsidR="00EE3CE4" w:rsidRPr="00943441" w:rsidRDefault="00EE3CE4" w:rsidP="00943441">
      <w:pPr>
        <w:pStyle w:val="NormalWeb"/>
        <w:jc w:val="both"/>
        <w:rPr>
          <w:rFonts w:ascii="Arial Narrow" w:hAnsi="Arial Narrow"/>
          <w:sz w:val="24"/>
          <w:szCs w:val="24"/>
        </w:rPr>
      </w:pPr>
    </w:p>
    <w:p w14:paraId="72FC31B1" w14:textId="77777777" w:rsidR="00F414A1" w:rsidRPr="00F414A1" w:rsidRDefault="00F414A1" w:rsidP="00F414A1">
      <w:pPr>
        <w:keepNext/>
        <w:ind w:right="820"/>
        <w:outlineLvl w:val="0"/>
        <w:rPr>
          <w:rFonts w:ascii="Arial Narrow" w:eastAsia="Times New Roman" w:hAnsi="Arial Narrow" w:cs="Arial"/>
          <w:b/>
          <w:bCs/>
        </w:rPr>
      </w:pPr>
      <w:r w:rsidRPr="00F414A1">
        <w:rPr>
          <w:rFonts w:ascii="Arial Narrow" w:eastAsia="Times New Roman" w:hAnsi="Arial Narrow" w:cs="Arial"/>
          <w:b/>
          <w:bCs/>
        </w:rPr>
        <w:t xml:space="preserve">ARTICLE </w:t>
      </w:r>
      <w:r w:rsidR="001E3601">
        <w:rPr>
          <w:rFonts w:ascii="Arial Narrow" w:eastAsia="Times New Roman" w:hAnsi="Arial Narrow" w:cs="Arial"/>
          <w:b/>
          <w:bCs/>
        </w:rPr>
        <w:t>5</w:t>
      </w:r>
      <w:r w:rsidR="00CF5F08" w:rsidRPr="00F414A1">
        <w:rPr>
          <w:rFonts w:ascii="Arial Narrow" w:eastAsia="Times New Roman" w:hAnsi="Arial Narrow" w:cs="Arial"/>
          <w:b/>
          <w:bCs/>
        </w:rPr>
        <w:t xml:space="preserve"> </w:t>
      </w:r>
      <w:r w:rsidRPr="00F414A1">
        <w:rPr>
          <w:rFonts w:ascii="Arial Narrow" w:eastAsia="Times New Roman" w:hAnsi="Arial Narrow" w:cs="Arial"/>
          <w:b/>
          <w:bCs/>
        </w:rPr>
        <w:t xml:space="preserve">: </w:t>
      </w:r>
      <w:r w:rsidRPr="00F414A1">
        <w:rPr>
          <w:rFonts w:ascii="Arial Narrow" w:eastAsia="Times New Roman" w:hAnsi="Arial Narrow" w:cs="Arial"/>
          <w:b/>
          <w:bCs/>
          <w:color w:val="000000"/>
        </w:rPr>
        <w:t xml:space="preserve">COMMUNICATION </w:t>
      </w:r>
    </w:p>
    <w:p w14:paraId="500B44AB" w14:textId="77777777" w:rsidR="00F414A1" w:rsidRPr="00F414A1" w:rsidRDefault="00F414A1" w:rsidP="005900A3">
      <w:pPr>
        <w:tabs>
          <w:tab w:val="left" w:pos="993"/>
          <w:tab w:val="left" w:pos="8647"/>
        </w:tabs>
        <w:spacing w:before="240" w:after="240" w:line="280" w:lineRule="exact"/>
        <w:ind w:right="-6"/>
        <w:jc w:val="both"/>
        <w:rPr>
          <w:rFonts w:ascii="Arial Narrow" w:eastAsia="Calibri" w:hAnsi="Arial Narrow" w:cs="Arial"/>
        </w:rPr>
      </w:pPr>
      <w:r w:rsidRPr="00F414A1">
        <w:rPr>
          <w:rFonts w:ascii="Arial Narrow" w:eastAsia="Calibri" w:hAnsi="Arial Narrow" w:cs="Arial"/>
          <w:lang w:eastAsia="en-US"/>
        </w:rPr>
        <w:t xml:space="preserve">Les </w:t>
      </w:r>
      <w:r w:rsidR="00007757">
        <w:rPr>
          <w:rFonts w:ascii="Arial Narrow" w:eastAsia="Calibri" w:hAnsi="Arial Narrow" w:cs="Arial"/>
          <w:lang w:eastAsia="en-US"/>
        </w:rPr>
        <w:t>bénéficiaires</w:t>
      </w:r>
      <w:r w:rsidRPr="00F414A1">
        <w:rPr>
          <w:rFonts w:ascii="Arial Narrow" w:eastAsia="Calibri" w:hAnsi="Arial Narrow" w:cs="Arial"/>
        </w:rPr>
        <w:t xml:space="preserve"> autorisent l’ADAGP à utiliser leur nom, leur photographie, des informations concernant leur travail artistique et la reproduction d’une sélection d’œuvres, qu’ils auront préalablement validés, sur </w:t>
      </w:r>
      <w:r w:rsidRPr="00F414A1">
        <w:rPr>
          <w:rFonts w:ascii="Arial Narrow" w:eastAsia="Calibri" w:hAnsi="Arial Narrow" w:cs="Arial"/>
        </w:rPr>
        <w:lastRenderedPageBreak/>
        <w:t>tout document et support publié par l’ADAGP dans le cadre de son Action Culturelle en vue de faire la promotion de</w:t>
      </w:r>
      <w:r w:rsidR="00007757">
        <w:rPr>
          <w:rFonts w:ascii="Arial Narrow" w:eastAsia="Calibri" w:hAnsi="Arial Narrow" w:cs="Arial"/>
        </w:rPr>
        <w:t xml:space="preserve"> ce</w:t>
      </w:r>
      <w:r w:rsidRPr="00F414A1">
        <w:rPr>
          <w:rFonts w:ascii="Arial Narrow" w:eastAsia="Calibri" w:hAnsi="Arial Narrow" w:cs="Arial"/>
        </w:rPr>
        <w:t xml:space="preserve">s </w:t>
      </w:r>
      <w:r w:rsidR="00007757">
        <w:rPr>
          <w:rFonts w:ascii="Arial Narrow" w:eastAsia="Calibri" w:hAnsi="Arial Narrow" w:cs="Arial"/>
        </w:rPr>
        <w:t>bourses</w:t>
      </w:r>
      <w:r w:rsidRPr="00F414A1">
        <w:rPr>
          <w:rFonts w:ascii="Arial Narrow" w:eastAsia="Calibri" w:hAnsi="Arial Narrow" w:cs="Arial"/>
        </w:rPr>
        <w:t>. Les utilisations des œuvres seront rémunérées conformément au barème de l’ADAGP.</w:t>
      </w:r>
    </w:p>
    <w:p w14:paraId="5B562737" w14:textId="77777777" w:rsidR="00F414A1" w:rsidRPr="00F414A1" w:rsidRDefault="00F414A1" w:rsidP="005900A3">
      <w:pPr>
        <w:shd w:val="clear" w:color="auto" w:fill="FFFFFF"/>
        <w:tabs>
          <w:tab w:val="left" w:pos="993"/>
          <w:tab w:val="left" w:pos="8647"/>
        </w:tabs>
        <w:spacing w:before="45" w:after="300"/>
        <w:ind w:right="-6"/>
        <w:jc w:val="both"/>
        <w:textAlignment w:val="top"/>
        <w:rPr>
          <w:rFonts w:ascii="Arial Narrow" w:eastAsia="Times New Roman" w:hAnsi="Arial Narrow" w:cs="Arial"/>
          <w:color w:val="000000"/>
        </w:rPr>
      </w:pPr>
      <w:r w:rsidRPr="00F414A1">
        <w:rPr>
          <w:rFonts w:ascii="Arial Narrow" w:eastAsia="Times New Roman" w:hAnsi="Arial Narrow" w:cs="Arial"/>
          <w:color w:val="000000"/>
        </w:rPr>
        <w:t>Ils autorisent également l’ADAGP</w:t>
      </w:r>
      <w:r>
        <w:rPr>
          <w:rFonts w:ascii="Arial Narrow" w:eastAsia="Times New Roman" w:hAnsi="Arial Narrow" w:cs="Arial"/>
          <w:color w:val="000000"/>
        </w:rPr>
        <w:t xml:space="preserve"> </w:t>
      </w:r>
      <w:r w:rsidRPr="00F414A1">
        <w:rPr>
          <w:rFonts w:ascii="Arial Narrow" w:eastAsia="Times New Roman" w:hAnsi="Arial Narrow" w:cs="Arial"/>
          <w:color w:val="000000"/>
        </w:rPr>
        <w:t xml:space="preserve">à  diffuser leur dossier de présentation aux membres </w:t>
      </w:r>
      <w:r w:rsidR="00D42AED">
        <w:rPr>
          <w:rFonts w:ascii="Arial Narrow" w:eastAsia="Times New Roman" w:hAnsi="Arial Narrow" w:cs="Arial"/>
          <w:color w:val="000000"/>
        </w:rPr>
        <w:t>du jury</w:t>
      </w:r>
      <w:r w:rsidRPr="00F414A1">
        <w:rPr>
          <w:rFonts w:ascii="Arial Narrow" w:eastAsia="Times New Roman" w:hAnsi="Arial Narrow" w:cs="Arial"/>
          <w:color w:val="000000"/>
        </w:rPr>
        <w:t>.</w:t>
      </w:r>
    </w:p>
    <w:p w14:paraId="132B53AE" w14:textId="77777777" w:rsidR="00F414A1" w:rsidRDefault="00F414A1" w:rsidP="005900A3">
      <w:pPr>
        <w:shd w:val="clear" w:color="auto" w:fill="FFFFFF"/>
        <w:tabs>
          <w:tab w:val="left" w:pos="993"/>
          <w:tab w:val="left" w:pos="8647"/>
        </w:tabs>
        <w:spacing w:before="45" w:after="300"/>
        <w:ind w:right="-6"/>
        <w:jc w:val="both"/>
        <w:textAlignment w:val="top"/>
        <w:rPr>
          <w:rFonts w:ascii="Arial Narrow" w:eastAsia="Calibri" w:hAnsi="Arial Narrow" w:cs="Arial"/>
          <w:lang w:eastAsia="en-US"/>
        </w:rPr>
      </w:pPr>
      <w:r w:rsidRPr="00F414A1">
        <w:rPr>
          <w:rFonts w:ascii="Arial Narrow" w:eastAsia="Times New Roman" w:hAnsi="Arial Narrow" w:cs="Arial"/>
          <w:color w:val="000000"/>
        </w:rPr>
        <w:t xml:space="preserve">Les </w:t>
      </w:r>
      <w:r w:rsidR="00007757">
        <w:rPr>
          <w:rFonts w:ascii="Arial Narrow" w:eastAsia="Times New Roman" w:hAnsi="Arial Narrow" w:cs="Arial"/>
          <w:color w:val="000000"/>
        </w:rPr>
        <w:t>bénéficiaires</w:t>
      </w:r>
      <w:r w:rsidRPr="00F414A1">
        <w:rPr>
          <w:rFonts w:ascii="Arial Narrow" w:eastAsia="Times New Roman" w:hAnsi="Arial Narrow" w:cs="Arial"/>
          <w:color w:val="000000"/>
        </w:rPr>
        <w:t xml:space="preserve"> seront annoncés </w:t>
      </w:r>
      <w:r w:rsidRPr="00F414A1">
        <w:rPr>
          <w:rFonts w:ascii="Arial Narrow" w:eastAsia="Calibri" w:hAnsi="Arial Narrow" w:cs="Arial"/>
          <w:lang w:eastAsia="en-US"/>
        </w:rPr>
        <w:t>sur le site de l’ADAGP</w:t>
      </w:r>
      <w:r w:rsidR="00372E9D">
        <w:rPr>
          <w:rFonts w:ascii="Arial Narrow" w:eastAsia="Calibri" w:hAnsi="Arial Narrow" w:cs="Arial"/>
          <w:lang w:eastAsia="en-US"/>
        </w:rPr>
        <w:t>, sur tous les supports de communication de l’ADAGP,</w:t>
      </w:r>
      <w:r>
        <w:rPr>
          <w:rFonts w:ascii="Arial Narrow" w:eastAsia="Calibri" w:hAnsi="Arial Narrow" w:cs="Arial"/>
          <w:lang w:eastAsia="en-US"/>
        </w:rPr>
        <w:t xml:space="preserve"> ainsi que </w:t>
      </w:r>
      <w:r w:rsidRPr="00F414A1">
        <w:rPr>
          <w:rFonts w:ascii="Arial Narrow" w:eastAsia="Calibri" w:hAnsi="Arial Narrow" w:cs="Arial"/>
          <w:lang w:eastAsia="en-US"/>
        </w:rPr>
        <w:t>sur les réseaux sociaux.</w:t>
      </w:r>
    </w:p>
    <w:p w14:paraId="61773184" w14:textId="6CD7FA27" w:rsidR="00D92545" w:rsidRPr="00D92545" w:rsidRDefault="00D92545" w:rsidP="00D92545">
      <w:pPr>
        <w:pStyle w:val="NormalWeb"/>
        <w:jc w:val="both"/>
        <w:rPr>
          <w:rFonts w:ascii="Arial Narrow" w:hAnsi="Arial Narrow"/>
          <w:sz w:val="24"/>
          <w:szCs w:val="24"/>
        </w:rPr>
      </w:pPr>
      <w:r w:rsidRPr="0029584B">
        <w:rPr>
          <w:rFonts w:ascii="Arial Narrow" w:hAnsi="Arial Narrow"/>
          <w:sz w:val="24"/>
          <w:szCs w:val="24"/>
        </w:rPr>
        <w:t xml:space="preserve">L’ADAGP informe que le nom des </w:t>
      </w:r>
      <w:r>
        <w:rPr>
          <w:rFonts w:ascii="Arial Narrow" w:hAnsi="Arial Narrow"/>
          <w:sz w:val="24"/>
          <w:szCs w:val="24"/>
        </w:rPr>
        <w:t>artistes bénéficiaires</w:t>
      </w:r>
      <w:r w:rsidRPr="0029584B">
        <w:rPr>
          <w:rFonts w:ascii="Arial Narrow" w:hAnsi="Arial Narrow"/>
          <w:sz w:val="24"/>
          <w:szCs w:val="24"/>
        </w:rPr>
        <w:t xml:space="preserve"> </w:t>
      </w:r>
      <w:r>
        <w:rPr>
          <w:rFonts w:ascii="Arial Narrow" w:hAnsi="Arial Narrow"/>
          <w:sz w:val="24"/>
          <w:szCs w:val="24"/>
        </w:rPr>
        <w:t>et le montant des dotations reçues seront publiés sur une base de données électronique unique, recensant les actions culturelles financées par les organismes de gestion collective (Article L326-2 du Code de la Propriété Intellectuelle).</w:t>
      </w:r>
    </w:p>
    <w:p w14:paraId="003606DE" w14:textId="77777777" w:rsidR="00F414A1" w:rsidRDefault="00F414A1" w:rsidP="005900A3">
      <w:pPr>
        <w:shd w:val="clear" w:color="auto" w:fill="FFFFFF"/>
        <w:spacing w:before="45" w:after="300"/>
        <w:ind w:right="-6"/>
        <w:jc w:val="both"/>
        <w:textAlignment w:val="top"/>
        <w:rPr>
          <w:rFonts w:ascii="Arial Narrow" w:eastAsia="Calibri" w:hAnsi="Arial Narrow" w:cs="Arial"/>
          <w:lang w:eastAsia="en-US"/>
        </w:rPr>
      </w:pPr>
      <w:r w:rsidRPr="00F414A1">
        <w:rPr>
          <w:rFonts w:ascii="Arial Narrow" w:eastAsia="Calibri" w:hAnsi="Arial Narrow" w:cs="Arial"/>
          <w:lang w:eastAsia="en-US"/>
        </w:rPr>
        <w:t>Les informations demandées dans le cadre de ce dispositif sont régies par la loi Informatique et Libertés du 6 janvier 1978 modifiée le 6 août 2004. Le droit d’accès</w:t>
      </w:r>
      <w:r w:rsidR="00076458">
        <w:rPr>
          <w:rFonts w:ascii="Arial Narrow" w:eastAsia="Calibri" w:hAnsi="Arial Narrow" w:cs="Arial"/>
          <w:lang w:eastAsia="en-US"/>
        </w:rPr>
        <w:t>, de suppression</w:t>
      </w:r>
      <w:r w:rsidRPr="00F414A1">
        <w:rPr>
          <w:rFonts w:ascii="Arial Narrow" w:eastAsia="Calibri" w:hAnsi="Arial Narrow" w:cs="Arial"/>
          <w:lang w:eastAsia="en-US"/>
        </w:rPr>
        <w:t xml:space="preserve"> et de rectification peut être exercé par le candidat auprès de l’ADAGP, 11, rue Berryer 75008 Paris – tél. 33 (0)1 43 59 09 79 – e-mail : </w:t>
      </w:r>
      <w:hyperlink r:id="rId11" w:history="1">
        <w:r w:rsidR="00B95719" w:rsidRPr="00E46799">
          <w:rPr>
            <w:rStyle w:val="Lienhypertexte"/>
            <w:rFonts w:ascii="Arial Narrow" w:eastAsia="Calibri" w:hAnsi="Arial Narrow" w:cs="Arial"/>
            <w:lang w:eastAsia="en-US"/>
          </w:rPr>
          <w:t>cil@adagp.fr</w:t>
        </w:r>
      </w:hyperlink>
      <w:r w:rsidRPr="00F414A1">
        <w:rPr>
          <w:rFonts w:ascii="Arial Narrow" w:eastAsia="Calibri" w:hAnsi="Arial Narrow" w:cs="Arial"/>
          <w:lang w:eastAsia="en-US"/>
        </w:rPr>
        <w:t>.</w:t>
      </w:r>
    </w:p>
    <w:p w14:paraId="33B21F28" w14:textId="77777777" w:rsidR="00CF5F08" w:rsidRPr="00076458" w:rsidRDefault="00CF5F08" w:rsidP="005900A3">
      <w:pPr>
        <w:shd w:val="clear" w:color="auto" w:fill="FFFFFF"/>
        <w:spacing w:before="45" w:after="300"/>
        <w:ind w:right="-6"/>
        <w:jc w:val="both"/>
        <w:textAlignment w:val="top"/>
        <w:rPr>
          <w:rFonts w:ascii="Arial Narrow" w:eastAsia="Calibri" w:hAnsi="Arial Narrow" w:cs="Arial"/>
          <w:lang w:eastAsia="en-US"/>
        </w:rPr>
      </w:pPr>
    </w:p>
    <w:p w14:paraId="53621753" w14:textId="77777777" w:rsidR="00CF2891" w:rsidRPr="00CF2891" w:rsidRDefault="00CF2891" w:rsidP="002C6BE7">
      <w:pPr>
        <w:pStyle w:val="NormalWeb"/>
        <w:rPr>
          <w:rFonts w:ascii="Arial Narrow" w:hAnsi="Arial Narrow"/>
          <w:b/>
        </w:rPr>
      </w:pPr>
      <w:r w:rsidRPr="00CF2891">
        <w:rPr>
          <w:rFonts w:ascii="Arial Narrow" w:hAnsi="Arial Narrow"/>
          <w:b/>
          <w:sz w:val="24"/>
          <w:szCs w:val="24"/>
        </w:rPr>
        <w:t xml:space="preserve">ARTICLE </w:t>
      </w:r>
      <w:r w:rsidR="00CF5F08">
        <w:rPr>
          <w:rFonts w:ascii="Arial Narrow" w:hAnsi="Arial Narrow"/>
          <w:b/>
          <w:sz w:val="24"/>
          <w:szCs w:val="24"/>
        </w:rPr>
        <w:t>10</w:t>
      </w:r>
      <w:r w:rsidR="00D02DF2">
        <w:rPr>
          <w:rFonts w:ascii="Arial Narrow" w:hAnsi="Arial Narrow"/>
          <w:b/>
          <w:sz w:val="24"/>
          <w:szCs w:val="24"/>
        </w:rPr>
        <w:t xml:space="preserve"> </w:t>
      </w:r>
      <w:r w:rsidRPr="00CF2891">
        <w:rPr>
          <w:rFonts w:ascii="Arial Narrow" w:hAnsi="Arial Narrow"/>
          <w:b/>
          <w:sz w:val="24"/>
          <w:szCs w:val="24"/>
        </w:rPr>
        <w:t xml:space="preserve">- </w:t>
      </w:r>
      <w:r w:rsidR="00196B81">
        <w:rPr>
          <w:rFonts w:ascii="Arial Narrow" w:hAnsi="Arial Narrow"/>
          <w:b/>
          <w:sz w:val="24"/>
          <w:szCs w:val="24"/>
        </w:rPr>
        <w:t>MODIFICATION, REPORT OU ANNULATION</w:t>
      </w:r>
      <w:r w:rsidRPr="00CF2891">
        <w:rPr>
          <w:rFonts w:ascii="Arial Narrow" w:hAnsi="Arial Narrow"/>
          <w:b/>
          <w:sz w:val="24"/>
          <w:szCs w:val="24"/>
        </w:rPr>
        <w:t xml:space="preserve"> </w:t>
      </w:r>
    </w:p>
    <w:p w14:paraId="7525B28D" w14:textId="77777777" w:rsidR="00CF2891" w:rsidRDefault="00196B81" w:rsidP="00572107">
      <w:pPr>
        <w:pStyle w:val="NormalWeb"/>
        <w:jc w:val="both"/>
        <w:rPr>
          <w:rFonts w:ascii="Arial Narrow" w:hAnsi="Arial Narrow"/>
          <w:sz w:val="24"/>
          <w:szCs w:val="24"/>
        </w:rPr>
      </w:pPr>
      <w:r>
        <w:rPr>
          <w:rFonts w:ascii="Arial Narrow" w:hAnsi="Arial Narrow"/>
          <w:sz w:val="24"/>
          <w:szCs w:val="24"/>
        </w:rPr>
        <w:t>L</w:t>
      </w:r>
      <w:r w:rsidR="00A81C1A">
        <w:rPr>
          <w:rFonts w:ascii="Arial Narrow" w:hAnsi="Arial Narrow"/>
          <w:sz w:val="24"/>
          <w:szCs w:val="24"/>
        </w:rPr>
        <w:t>’ADAGP</w:t>
      </w:r>
      <w:r w:rsidR="00CF2891" w:rsidRPr="00CF2891">
        <w:rPr>
          <w:rFonts w:ascii="Arial Narrow" w:hAnsi="Arial Narrow"/>
          <w:sz w:val="24"/>
          <w:szCs w:val="24"/>
        </w:rPr>
        <w:t xml:space="preserve"> se </w:t>
      </w:r>
      <w:r w:rsidR="00CF011E" w:rsidRPr="00CF2891">
        <w:rPr>
          <w:rFonts w:ascii="Arial Narrow" w:hAnsi="Arial Narrow"/>
          <w:sz w:val="24"/>
          <w:szCs w:val="24"/>
        </w:rPr>
        <w:t>réserve</w:t>
      </w:r>
      <w:r w:rsidR="00CF2891" w:rsidRPr="00CF2891">
        <w:rPr>
          <w:rFonts w:ascii="Arial Narrow" w:hAnsi="Arial Narrow"/>
          <w:sz w:val="24"/>
          <w:szCs w:val="24"/>
        </w:rPr>
        <w:t xml:space="preserve"> le droit</w:t>
      </w:r>
      <w:r>
        <w:rPr>
          <w:rFonts w:ascii="Arial Narrow" w:hAnsi="Arial Narrow"/>
          <w:sz w:val="24"/>
          <w:szCs w:val="24"/>
        </w:rPr>
        <w:t>, si les circonstances l’imposent,</w:t>
      </w:r>
      <w:r w:rsidR="00CF2891" w:rsidRPr="00CF2891">
        <w:rPr>
          <w:rFonts w:ascii="Arial Narrow" w:hAnsi="Arial Narrow"/>
          <w:sz w:val="24"/>
          <w:szCs w:val="24"/>
        </w:rPr>
        <w:t xml:space="preserve"> de modifier, de reporter ou d’annuler </w:t>
      </w:r>
      <w:r w:rsidR="00995F80">
        <w:rPr>
          <w:rFonts w:ascii="Arial Narrow" w:hAnsi="Arial Narrow"/>
          <w:sz w:val="24"/>
          <w:szCs w:val="24"/>
        </w:rPr>
        <w:t>c</w:t>
      </w:r>
      <w:r w:rsidR="001E3601">
        <w:rPr>
          <w:rFonts w:ascii="Arial Narrow" w:hAnsi="Arial Narrow"/>
          <w:sz w:val="24"/>
          <w:szCs w:val="24"/>
        </w:rPr>
        <w:t>es bourses d’aide à la publication de la première monographie</w:t>
      </w:r>
      <w:r w:rsidR="00CF2891" w:rsidRPr="00CF2891">
        <w:rPr>
          <w:rFonts w:ascii="Arial Narrow" w:hAnsi="Arial Narrow"/>
          <w:sz w:val="24"/>
          <w:szCs w:val="24"/>
        </w:rPr>
        <w:t xml:space="preserve">. Sa </w:t>
      </w:r>
      <w:r w:rsidR="00CF011E" w:rsidRPr="00CF2891">
        <w:rPr>
          <w:rFonts w:ascii="Arial Narrow" w:hAnsi="Arial Narrow"/>
          <w:sz w:val="24"/>
          <w:szCs w:val="24"/>
        </w:rPr>
        <w:t>responsabilit</w:t>
      </w:r>
      <w:r w:rsidR="00CF011E">
        <w:rPr>
          <w:rFonts w:ascii="Arial Narrow" w:hAnsi="Arial Narrow"/>
          <w:sz w:val="24"/>
          <w:szCs w:val="24"/>
        </w:rPr>
        <w:t>é</w:t>
      </w:r>
      <w:r w:rsidR="00CF2891" w:rsidRPr="00CF2891">
        <w:rPr>
          <w:rFonts w:ascii="Arial Narrow" w:hAnsi="Arial Narrow"/>
          <w:sz w:val="24"/>
          <w:szCs w:val="24"/>
        </w:rPr>
        <w:t xml:space="preserve"> ne saurait </w:t>
      </w:r>
      <w:r w:rsidR="00CF011E" w:rsidRPr="00CF2891">
        <w:rPr>
          <w:rFonts w:ascii="Arial Narrow" w:hAnsi="Arial Narrow"/>
          <w:sz w:val="24"/>
          <w:szCs w:val="24"/>
        </w:rPr>
        <w:t>être</w:t>
      </w:r>
      <w:r w:rsidR="00CF2891" w:rsidRPr="00CF2891">
        <w:rPr>
          <w:rFonts w:ascii="Arial Narrow" w:hAnsi="Arial Narrow"/>
          <w:sz w:val="24"/>
          <w:szCs w:val="24"/>
        </w:rPr>
        <w:t xml:space="preserve"> </w:t>
      </w:r>
      <w:r w:rsidR="00CF011E" w:rsidRPr="00CF2891">
        <w:rPr>
          <w:rFonts w:ascii="Arial Narrow" w:hAnsi="Arial Narrow"/>
          <w:sz w:val="24"/>
          <w:szCs w:val="24"/>
        </w:rPr>
        <w:t>engagée</w:t>
      </w:r>
      <w:r w:rsidR="00CF2891" w:rsidRPr="00CF2891">
        <w:rPr>
          <w:rFonts w:ascii="Arial Narrow" w:hAnsi="Arial Narrow"/>
          <w:sz w:val="24"/>
          <w:szCs w:val="24"/>
        </w:rPr>
        <w:t xml:space="preserve"> du fait de ces modifications. </w:t>
      </w:r>
    </w:p>
    <w:p w14:paraId="423FBE8A" w14:textId="77777777" w:rsidR="00CF011E" w:rsidRPr="00CF2891" w:rsidRDefault="00CF011E" w:rsidP="005900A3">
      <w:pPr>
        <w:pStyle w:val="NormalWeb"/>
        <w:rPr>
          <w:rFonts w:ascii="Arial Narrow" w:hAnsi="Arial Narrow"/>
        </w:rPr>
      </w:pPr>
    </w:p>
    <w:p w14:paraId="227D7C97" w14:textId="77777777" w:rsidR="00CF2891" w:rsidRPr="00A81C1A" w:rsidRDefault="00CF2891" w:rsidP="00CF2891">
      <w:pPr>
        <w:pStyle w:val="NormalWeb"/>
        <w:rPr>
          <w:rFonts w:ascii="Arial Narrow" w:hAnsi="Arial Narrow"/>
          <w:b/>
        </w:rPr>
      </w:pPr>
      <w:r w:rsidRPr="00A81C1A">
        <w:rPr>
          <w:rFonts w:ascii="Arial Narrow" w:hAnsi="Arial Narrow"/>
          <w:b/>
          <w:sz w:val="24"/>
          <w:szCs w:val="24"/>
        </w:rPr>
        <w:t xml:space="preserve">ARTICLE </w:t>
      </w:r>
      <w:r w:rsidR="00CF5F08">
        <w:rPr>
          <w:rFonts w:ascii="Arial Narrow" w:hAnsi="Arial Narrow"/>
          <w:b/>
          <w:sz w:val="24"/>
          <w:szCs w:val="24"/>
        </w:rPr>
        <w:t>11</w:t>
      </w:r>
      <w:r w:rsidR="00CF5F08" w:rsidRPr="00A81C1A">
        <w:rPr>
          <w:rFonts w:ascii="Arial Narrow" w:hAnsi="Arial Narrow"/>
          <w:b/>
          <w:sz w:val="24"/>
          <w:szCs w:val="24"/>
        </w:rPr>
        <w:t xml:space="preserve"> </w:t>
      </w:r>
      <w:r w:rsidR="00995F80">
        <w:rPr>
          <w:rFonts w:ascii="Arial Narrow" w:hAnsi="Arial Narrow"/>
          <w:b/>
          <w:sz w:val="24"/>
          <w:szCs w:val="24"/>
        </w:rPr>
        <w:t>- RE</w:t>
      </w:r>
      <w:r w:rsidRPr="00A81C1A">
        <w:rPr>
          <w:rFonts w:ascii="Arial Narrow" w:hAnsi="Arial Narrow"/>
          <w:b/>
          <w:sz w:val="24"/>
          <w:szCs w:val="24"/>
        </w:rPr>
        <w:t xml:space="preserve">GLEMENT </w:t>
      </w:r>
    </w:p>
    <w:p w14:paraId="43217922" w14:textId="77777777" w:rsidR="00CF2891" w:rsidRDefault="00CF2891" w:rsidP="00572107">
      <w:pPr>
        <w:pStyle w:val="NormalWeb"/>
        <w:jc w:val="both"/>
        <w:rPr>
          <w:rFonts w:ascii="Arial Narrow" w:hAnsi="Arial Narrow"/>
          <w:sz w:val="24"/>
          <w:szCs w:val="24"/>
        </w:rPr>
      </w:pPr>
      <w:r w:rsidRPr="00A81C1A">
        <w:rPr>
          <w:rFonts w:ascii="Arial Narrow" w:hAnsi="Arial Narrow"/>
          <w:sz w:val="24"/>
          <w:szCs w:val="24"/>
        </w:rPr>
        <w:t xml:space="preserve">Le fait de participer </w:t>
      </w:r>
      <w:r w:rsidR="001E3601">
        <w:rPr>
          <w:rFonts w:ascii="Arial Narrow" w:hAnsi="Arial Narrow"/>
          <w:sz w:val="24"/>
          <w:szCs w:val="24"/>
        </w:rPr>
        <w:t xml:space="preserve">aux bourses </w:t>
      </w:r>
      <w:r w:rsidR="0029584B">
        <w:rPr>
          <w:rFonts w:ascii="Arial Narrow" w:hAnsi="Arial Narrow"/>
          <w:sz w:val="24"/>
          <w:szCs w:val="24"/>
        </w:rPr>
        <w:t>« L</w:t>
      </w:r>
      <w:r w:rsidR="001E3601">
        <w:rPr>
          <w:rFonts w:ascii="Arial Narrow" w:hAnsi="Arial Narrow"/>
          <w:sz w:val="24"/>
          <w:szCs w:val="24"/>
        </w:rPr>
        <w:t>a monographie</w:t>
      </w:r>
      <w:r w:rsidR="009872DD" w:rsidRPr="009872DD">
        <w:rPr>
          <w:rFonts w:ascii="Arial Narrow" w:hAnsi="Arial Narrow"/>
          <w:sz w:val="24"/>
          <w:szCs w:val="24"/>
        </w:rPr>
        <w:t xml:space="preserve"> </w:t>
      </w:r>
      <w:r w:rsidR="0029584B">
        <w:rPr>
          <w:rFonts w:ascii="Arial Narrow" w:hAnsi="Arial Narrow"/>
          <w:sz w:val="24"/>
          <w:szCs w:val="24"/>
        </w:rPr>
        <w:t xml:space="preserve">ADAGP » </w:t>
      </w:r>
      <w:r w:rsidRPr="00A81C1A">
        <w:rPr>
          <w:rFonts w:ascii="Arial Narrow" w:hAnsi="Arial Narrow"/>
          <w:sz w:val="24"/>
          <w:szCs w:val="24"/>
        </w:rPr>
        <w:t xml:space="preserve">implique l’acceptation pure et simple du </w:t>
      </w:r>
      <w:r w:rsidR="00CF011E" w:rsidRPr="00A81C1A">
        <w:rPr>
          <w:rFonts w:ascii="Arial Narrow" w:hAnsi="Arial Narrow"/>
          <w:sz w:val="24"/>
          <w:szCs w:val="24"/>
        </w:rPr>
        <w:t>présent</w:t>
      </w:r>
      <w:r w:rsidRPr="00A81C1A">
        <w:rPr>
          <w:rFonts w:ascii="Arial Narrow" w:hAnsi="Arial Narrow"/>
          <w:sz w:val="24"/>
          <w:szCs w:val="24"/>
        </w:rPr>
        <w:t xml:space="preserve"> </w:t>
      </w:r>
      <w:r w:rsidR="009872DD" w:rsidRPr="00A81C1A">
        <w:rPr>
          <w:rFonts w:ascii="Arial Narrow" w:hAnsi="Arial Narrow"/>
          <w:sz w:val="24"/>
          <w:szCs w:val="24"/>
        </w:rPr>
        <w:t>Règlement</w:t>
      </w:r>
      <w:r w:rsidRPr="00A81C1A">
        <w:rPr>
          <w:rFonts w:ascii="Arial Narrow" w:hAnsi="Arial Narrow"/>
          <w:sz w:val="24"/>
          <w:szCs w:val="24"/>
        </w:rPr>
        <w:t xml:space="preserve"> dans son </w:t>
      </w:r>
      <w:r w:rsidR="00CF011E" w:rsidRPr="00A81C1A">
        <w:rPr>
          <w:rFonts w:ascii="Arial Narrow" w:hAnsi="Arial Narrow"/>
          <w:sz w:val="24"/>
          <w:szCs w:val="24"/>
        </w:rPr>
        <w:t>intégralit</w:t>
      </w:r>
      <w:r w:rsidR="009837B1">
        <w:rPr>
          <w:rFonts w:ascii="Arial Narrow" w:hAnsi="Arial Narrow"/>
          <w:sz w:val="24"/>
          <w:szCs w:val="24"/>
        </w:rPr>
        <w:t>é</w:t>
      </w:r>
      <w:r w:rsidRPr="00A81C1A">
        <w:rPr>
          <w:rFonts w:ascii="Arial Narrow" w:hAnsi="Arial Narrow"/>
          <w:sz w:val="24"/>
          <w:szCs w:val="24"/>
        </w:rPr>
        <w:t xml:space="preserve"> y compris, au fur et </w:t>
      </w:r>
      <w:r w:rsidR="009B6B77">
        <w:rPr>
          <w:rFonts w:ascii="Arial Narrow" w:hAnsi="Arial Narrow"/>
          <w:sz w:val="24"/>
          <w:szCs w:val="24"/>
        </w:rPr>
        <w:t>à</w:t>
      </w:r>
      <w:r w:rsidRPr="00A81C1A">
        <w:rPr>
          <w:rFonts w:ascii="Arial Narrow" w:hAnsi="Arial Narrow"/>
          <w:sz w:val="24"/>
          <w:szCs w:val="24"/>
        </w:rPr>
        <w:t xml:space="preserve"> mesure de leur intervention, ses avenants </w:t>
      </w:r>
      <w:r w:rsidR="00CF011E" w:rsidRPr="00A81C1A">
        <w:rPr>
          <w:rFonts w:ascii="Arial Narrow" w:hAnsi="Arial Narrow"/>
          <w:sz w:val="24"/>
          <w:szCs w:val="24"/>
        </w:rPr>
        <w:t>éventuels</w:t>
      </w:r>
      <w:r w:rsidRPr="00A81C1A">
        <w:rPr>
          <w:rFonts w:ascii="Arial Narrow" w:hAnsi="Arial Narrow"/>
          <w:sz w:val="24"/>
          <w:szCs w:val="24"/>
        </w:rPr>
        <w:t xml:space="preserve"> et ses additifs. </w:t>
      </w:r>
    </w:p>
    <w:p w14:paraId="7630E3BE" w14:textId="77777777" w:rsidR="0077285E" w:rsidRDefault="0077285E" w:rsidP="00CF2891">
      <w:pPr>
        <w:pStyle w:val="NormalWeb"/>
        <w:rPr>
          <w:rFonts w:ascii="Arial Narrow" w:hAnsi="Arial Narrow"/>
          <w:sz w:val="24"/>
          <w:szCs w:val="24"/>
        </w:rPr>
      </w:pPr>
      <w:r>
        <w:rPr>
          <w:rFonts w:ascii="Arial Narrow" w:hAnsi="Arial Narrow"/>
          <w:sz w:val="24"/>
          <w:szCs w:val="24"/>
        </w:rPr>
        <w:t>Le présent règlement est consultable sur le site de l’A</w:t>
      </w:r>
      <w:r w:rsidR="00407731">
        <w:rPr>
          <w:rFonts w:ascii="Arial Narrow" w:hAnsi="Arial Narrow"/>
          <w:sz w:val="24"/>
          <w:szCs w:val="24"/>
        </w:rPr>
        <w:t xml:space="preserve">DAGP </w:t>
      </w:r>
      <w:r>
        <w:rPr>
          <w:rFonts w:ascii="Arial Narrow" w:hAnsi="Arial Narrow"/>
          <w:sz w:val="24"/>
          <w:szCs w:val="24"/>
        </w:rPr>
        <w:t xml:space="preserve"> (</w:t>
      </w:r>
      <w:hyperlink r:id="rId12" w:history="1">
        <w:r w:rsidRPr="00E46799">
          <w:rPr>
            <w:rStyle w:val="Lienhypertexte"/>
            <w:rFonts w:ascii="Arial Narrow" w:hAnsi="Arial Narrow"/>
            <w:sz w:val="24"/>
            <w:szCs w:val="24"/>
          </w:rPr>
          <w:t>www.adagp</w:t>
        </w:r>
      </w:hyperlink>
      <w:r>
        <w:rPr>
          <w:rFonts w:ascii="Arial Narrow" w:hAnsi="Arial Narrow"/>
          <w:sz w:val="24"/>
          <w:szCs w:val="24"/>
        </w:rPr>
        <w:t>.fr).</w:t>
      </w:r>
    </w:p>
    <w:p w14:paraId="7B0CAC43" w14:textId="77777777" w:rsidR="00BA61DC" w:rsidRPr="0029584B" w:rsidRDefault="00BA61DC" w:rsidP="00CF2891">
      <w:pPr>
        <w:pStyle w:val="NormalWeb"/>
        <w:rPr>
          <w:rFonts w:ascii="Arial Narrow" w:hAnsi="Arial Narrow"/>
          <w:sz w:val="24"/>
          <w:szCs w:val="24"/>
        </w:rPr>
      </w:pPr>
    </w:p>
    <w:p w14:paraId="1B6C9E3C" w14:textId="77777777" w:rsidR="00CF2891" w:rsidRPr="00A81C1A" w:rsidRDefault="00CF2891" w:rsidP="00CF2891">
      <w:pPr>
        <w:pStyle w:val="NormalWeb"/>
        <w:rPr>
          <w:rFonts w:ascii="Arial Narrow" w:hAnsi="Arial Narrow"/>
          <w:b/>
        </w:rPr>
      </w:pPr>
      <w:r w:rsidRPr="00A81C1A">
        <w:rPr>
          <w:rFonts w:ascii="Arial Narrow" w:hAnsi="Arial Narrow"/>
          <w:b/>
          <w:sz w:val="24"/>
          <w:szCs w:val="24"/>
        </w:rPr>
        <w:t xml:space="preserve">ARTICLE </w:t>
      </w:r>
      <w:r w:rsidR="00CF5F08">
        <w:rPr>
          <w:rFonts w:ascii="Arial Narrow" w:hAnsi="Arial Narrow"/>
          <w:b/>
          <w:sz w:val="24"/>
          <w:szCs w:val="24"/>
        </w:rPr>
        <w:t>12</w:t>
      </w:r>
      <w:r w:rsidR="00CF5F08" w:rsidRPr="00A81C1A">
        <w:rPr>
          <w:rFonts w:ascii="Arial Narrow" w:hAnsi="Arial Narrow"/>
          <w:b/>
          <w:sz w:val="24"/>
          <w:szCs w:val="24"/>
        </w:rPr>
        <w:t xml:space="preserve"> </w:t>
      </w:r>
      <w:r w:rsidRPr="00A81C1A">
        <w:rPr>
          <w:rFonts w:ascii="Arial Narrow" w:hAnsi="Arial Narrow"/>
          <w:b/>
          <w:sz w:val="24"/>
          <w:szCs w:val="24"/>
        </w:rPr>
        <w:t xml:space="preserve">– LITIGES </w:t>
      </w:r>
    </w:p>
    <w:p w14:paraId="30FF11BB" w14:textId="44C02477" w:rsidR="00F414A1" w:rsidRDefault="00F414A1" w:rsidP="00F414A1">
      <w:pPr>
        <w:pStyle w:val="NormalWeb"/>
        <w:rPr>
          <w:rFonts w:ascii="Arial Narrow" w:hAnsi="Arial Narrow"/>
          <w:sz w:val="24"/>
          <w:szCs w:val="24"/>
        </w:rPr>
      </w:pPr>
      <w:r w:rsidRPr="00F414A1">
        <w:rPr>
          <w:rFonts w:ascii="Arial Narrow" w:hAnsi="Arial Narrow"/>
          <w:sz w:val="24"/>
          <w:szCs w:val="24"/>
        </w:rPr>
        <w:t xml:space="preserve">Tout litige relatif à </w:t>
      </w:r>
      <w:r w:rsidR="00007757">
        <w:rPr>
          <w:rFonts w:ascii="Arial Narrow" w:hAnsi="Arial Narrow"/>
          <w:sz w:val="24"/>
          <w:szCs w:val="24"/>
        </w:rPr>
        <w:t>ces bourses</w:t>
      </w:r>
      <w:r w:rsidRPr="00F414A1">
        <w:rPr>
          <w:rFonts w:ascii="Arial Narrow" w:hAnsi="Arial Narrow"/>
          <w:sz w:val="24"/>
          <w:szCs w:val="24"/>
        </w:rPr>
        <w:t xml:space="preserve"> et à son fonctionnement sera </w:t>
      </w:r>
      <w:r w:rsidR="001726A2">
        <w:rPr>
          <w:rFonts w:ascii="Arial Narrow" w:hAnsi="Arial Narrow"/>
          <w:sz w:val="24"/>
          <w:szCs w:val="24"/>
        </w:rPr>
        <w:t xml:space="preserve">soumis à l’arbitrage </w:t>
      </w:r>
      <w:r w:rsidR="004354F6">
        <w:rPr>
          <w:rFonts w:ascii="Arial Narrow" w:hAnsi="Arial Narrow"/>
          <w:sz w:val="24"/>
          <w:szCs w:val="24"/>
        </w:rPr>
        <w:t xml:space="preserve">de </w:t>
      </w:r>
      <w:r w:rsidRPr="00F414A1">
        <w:rPr>
          <w:rFonts w:ascii="Arial Narrow" w:hAnsi="Arial Narrow"/>
          <w:sz w:val="24"/>
          <w:szCs w:val="24"/>
        </w:rPr>
        <w:t xml:space="preserve"> la Directrice Générale de l’ADAGP, Marie-Anne FERRY-FALL.</w:t>
      </w:r>
    </w:p>
    <w:p w14:paraId="4457F3AC" w14:textId="77777777" w:rsidR="00F414A1" w:rsidRPr="00076458" w:rsidRDefault="00196B81" w:rsidP="00F414A1">
      <w:pPr>
        <w:pStyle w:val="NormalWeb"/>
        <w:rPr>
          <w:rFonts w:ascii="Arial Narrow" w:hAnsi="Arial Narrow"/>
          <w:bCs/>
          <w:sz w:val="24"/>
          <w:szCs w:val="24"/>
        </w:rPr>
      </w:pPr>
      <w:r>
        <w:rPr>
          <w:rFonts w:ascii="Arial Narrow" w:hAnsi="Arial Narrow"/>
          <w:bCs/>
          <w:sz w:val="24"/>
          <w:szCs w:val="24"/>
        </w:rPr>
        <w:t>Le Règlement</w:t>
      </w:r>
      <w:r w:rsidR="00076458">
        <w:rPr>
          <w:rFonts w:ascii="Arial Narrow" w:hAnsi="Arial Narrow"/>
          <w:bCs/>
          <w:sz w:val="24"/>
          <w:szCs w:val="24"/>
        </w:rPr>
        <w:t xml:space="preserve"> est soumis au droit </w:t>
      </w:r>
      <w:r w:rsidR="00407731">
        <w:rPr>
          <w:rFonts w:ascii="Arial Narrow" w:hAnsi="Arial Narrow"/>
          <w:bCs/>
          <w:sz w:val="24"/>
          <w:szCs w:val="24"/>
        </w:rPr>
        <w:t>français</w:t>
      </w:r>
      <w:r w:rsidR="00076458">
        <w:rPr>
          <w:rFonts w:ascii="Arial Narrow" w:hAnsi="Arial Narrow"/>
          <w:bCs/>
          <w:sz w:val="24"/>
          <w:szCs w:val="24"/>
        </w:rPr>
        <w:t>.</w:t>
      </w:r>
    </w:p>
    <w:p w14:paraId="17FA30F7" w14:textId="77777777" w:rsidR="00F414A1" w:rsidRDefault="00F414A1" w:rsidP="00572107">
      <w:pPr>
        <w:pStyle w:val="NormalWeb"/>
        <w:rPr>
          <w:rFonts w:cs="Times"/>
          <w:b/>
          <w:bCs/>
          <w:color w:val="262626"/>
          <w:sz w:val="32"/>
          <w:szCs w:val="32"/>
          <w:u w:val="single" w:color="262626"/>
        </w:rPr>
      </w:pPr>
      <w:r w:rsidRPr="00407731">
        <w:rPr>
          <w:rFonts w:ascii="Arial Narrow" w:hAnsi="Arial Narrow"/>
          <w:bCs/>
          <w:sz w:val="24"/>
          <w:szCs w:val="24"/>
        </w:rPr>
        <w:t xml:space="preserve">Pour tout renseignement, vous pouvez vous adresser à : </w:t>
      </w:r>
      <w:hyperlink r:id="rId13" w:history="1">
        <w:r w:rsidR="006B3862" w:rsidRPr="00A91312">
          <w:rPr>
            <w:rStyle w:val="Lienhypertexte"/>
            <w:rFonts w:ascii="Arial Narrow" w:hAnsi="Arial Narrow"/>
            <w:sz w:val="24"/>
            <w:szCs w:val="24"/>
          </w:rPr>
          <w:t>monographie@adagp.fr</w:t>
        </w:r>
      </w:hyperlink>
      <w:r w:rsidR="00D02DF2">
        <w:rPr>
          <w:rFonts w:ascii="Arial Narrow" w:hAnsi="Arial Narrow"/>
          <w:bCs/>
          <w:sz w:val="24"/>
          <w:szCs w:val="24"/>
        </w:rPr>
        <w:t xml:space="preserve"> </w:t>
      </w:r>
      <w:r w:rsidRPr="00407731">
        <w:rPr>
          <w:rFonts w:ascii="Arial Narrow" w:hAnsi="Arial Narrow"/>
          <w:bCs/>
          <w:color w:val="0C0C0C"/>
          <w:sz w:val="24"/>
          <w:szCs w:val="24"/>
        </w:rPr>
        <w:t>ou consulter le site</w:t>
      </w:r>
      <w:r w:rsidRPr="0043168A">
        <w:rPr>
          <w:rFonts w:ascii="Arial Narrow" w:hAnsi="Arial Narrow"/>
          <w:b/>
          <w:bCs/>
          <w:color w:val="0C0C0C"/>
          <w:sz w:val="24"/>
          <w:szCs w:val="24"/>
        </w:rPr>
        <w:t xml:space="preserve">: </w:t>
      </w:r>
      <w:hyperlink r:id="rId14" w:history="1">
        <w:r w:rsidR="00076458" w:rsidRPr="00E46799">
          <w:rPr>
            <w:rStyle w:val="Lienhypertexte"/>
            <w:rFonts w:ascii="Arial Narrow" w:hAnsi="Arial Narrow"/>
            <w:b/>
            <w:bCs/>
            <w:sz w:val="24"/>
            <w:szCs w:val="24"/>
          </w:rPr>
          <w:t>www.adagp.fr</w:t>
        </w:r>
      </w:hyperlink>
      <w:r w:rsidR="00076458">
        <w:rPr>
          <w:rFonts w:ascii="Arial Narrow" w:hAnsi="Arial Narrow"/>
          <w:b/>
          <w:bCs/>
          <w:color w:val="0C0C0C"/>
          <w:sz w:val="24"/>
          <w:szCs w:val="24"/>
        </w:rPr>
        <w:t xml:space="preserve"> </w:t>
      </w:r>
    </w:p>
    <w:sectPr w:rsidR="00F414A1" w:rsidSect="00422D35">
      <w:footerReference w:type="default" r:id="rId15"/>
      <w:pgSz w:w="11900" w:h="16840"/>
      <w:pgMar w:top="851" w:right="126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EBD24" w14:textId="77777777" w:rsidR="00A615C8" w:rsidRDefault="00A615C8" w:rsidP="008C25BB">
      <w:r>
        <w:separator/>
      </w:r>
    </w:p>
  </w:endnote>
  <w:endnote w:type="continuationSeparator" w:id="0">
    <w:p w14:paraId="4EF92096" w14:textId="77777777" w:rsidR="00A615C8" w:rsidRDefault="00A615C8" w:rsidP="008C25BB">
      <w:r>
        <w:continuationSeparator/>
      </w:r>
    </w:p>
  </w:endnote>
  <w:endnote w:id="1">
    <w:p w14:paraId="18C46F3C" w14:textId="6E2FE73B" w:rsidR="00DA3965" w:rsidRDefault="00DA3965">
      <w:pPr>
        <w:pStyle w:val="Notedefin"/>
      </w:pPr>
      <w:r>
        <w:rPr>
          <w:rStyle w:val="Appeldenotedefin"/>
        </w:rPr>
        <w:endnoteRef/>
      </w:r>
      <w:r>
        <w:t xml:space="preserve"> Si la monographie concerne un collectif d’artiste, celui -ci fait l’objet d’une candidature unique sur laquelle devront expressément figurer l’ensemble des coauteurs</w:t>
      </w:r>
      <w:r w:rsidR="004C60C3">
        <w:t>,</w:t>
      </w:r>
      <w:r>
        <w:t xml:space="preserve"> accompagné</w:t>
      </w:r>
      <w:r w:rsidR="004C60C3">
        <w:t>e</w:t>
      </w:r>
      <w:bookmarkStart w:id="2" w:name="_GoBack"/>
      <w:bookmarkEnd w:id="2"/>
      <w:r>
        <w:t xml:space="preserve"> d’un document précisant la part des droits qui revient à chacun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P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140390"/>
      <w:docPartObj>
        <w:docPartGallery w:val="Page Numbers (Bottom of Page)"/>
        <w:docPartUnique/>
      </w:docPartObj>
    </w:sdtPr>
    <w:sdtEndPr/>
    <w:sdtContent>
      <w:p w14:paraId="2A1A132F" w14:textId="18DF4765" w:rsidR="0054368E" w:rsidRDefault="0054368E">
        <w:pPr>
          <w:pStyle w:val="Pieddepage"/>
          <w:jc w:val="right"/>
        </w:pPr>
        <w:r>
          <w:fldChar w:fldCharType="begin"/>
        </w:r>
        <w:r>
          <w:instrText>PAGE   \* MERGEFORMAT</w:instrText>
        </w:r>
        <w:r>
          <w:fldChar w:fldCharType="separate"/>
        </w:r>
        <w:r w:rsidR="004C60C3">
          <w:rPr>
            <w:noProof/>
          </w:rPr>
          <w:t>5</w:t>
        </w:r>
        <w:r>
          <w:fldChar w:fldCharType="end"/>
        </w:r>
      </w:p>
    </w:sdtContent>
  </w:sdt>
  <w:p w14:paraId="6FCBEB67" w14:textId="22E5D7F8" w:rsidR="005F301D" w:rsidRDefault="0054368E" w:rsidP="0054368E">
    <w:pPr>
      <w:pStyle w:val="Pieddepage"/>
    </w:pPr>
    <w:r>
      <w:t>06/06/2017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07695" w14:textId="77777777" w:rsidR="00A615C8" w:rsidRDefault="00A615C8" w:rsidP="008C25BB">
      <w:r>
        <w:separator/>
      </w:r>
    </w:p>
  </w:footnote>
  <w:footnote w:type="continuationSeparator" w:id="0">
    <w:p w14:paraId="6A658CED" w14:textId="77777777" w:rsidR="00A615C8" w:rsidRDefault="00A615C8" w:rsidP="008C2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2AC"/>
    <w:multiLevelType w:val="hybridMultilevel"/>
    <w:tmpl w:val="9FACFC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76405A"/>
    <w:multiLevelType w:val="hybridMultilevel"/>
    <w:tmpl w:val="0DD29CC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93E3E15"/>
    <w:multiLevelType w:val="multilevel"/>
    <w:tmpl w:val="D1B2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33016"/>
    <w:multiLevelType w:val="hybridMultilevel"/>
    <w:tmpl w:val="082AB572"/>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14BD4B87"/>
    <w:multiLevelType w:val="hybridMultilevel"/>
    <w:tmpl w:val="97BA2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CD22BD"/>
    <w:multiLevelType w:val="hybridMultilevel"/>
    <w:tmpl w:val="BA54C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A55A7C"/>
    <w:multiLevelType w:val="hybridMultilevel"/>
    <w:tmpl w:val="17488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F1293"/>
    <w:multiLevelType w:val="hybridMultilevel"/>
    <w:tmpl w:val="7B32941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D852A90"/>
    <w:multiLevelType w:val="multilevel"/>
    <w:tmpl w:val="AB627A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C7C34"/>
    <w:multiLevelType w:val="hybridMultilevel"/>
    <w:tmpl w:val="C9287C3A"/>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C65E0C"/>
    <w:multiLevelType w:val="hybridMultilevel"/>
    <w:tmpl w:val="57D61F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13691E"/>
    <w:multiLevelType w:val="hybridMultilevel"/>
    <w:tmpl w:val="DDA24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625695"/>
    <w:multiLevelType w:val="hybridMultilevel"/>
    <w:tmpl w:val="DA02F88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2E49614C"/>
    <w:multiLevelType w:val="multilevel"/>
    <w:tmpl w:val="B770ED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E55124"/>
    <w:multiLevelType w:val="hybridMultilevel"/>
    <w:tmpl w:val="36583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0F183F"/>
    <w:multiLevelType w:val="hybridMultilevel"/>
    <w:tmpl w:val="ACF6F8BC"/>
    <w:lvl w:ilvl="0" w:tplc="DDCEB136">
      <w:numFmt w:val="bullet"/>
      <w:lvlText w:val="-"/>
      <w:lvlJc w:val="left"/>
      <w:pPr>
        <w:ind w:left="720" w:hanging="360"/>
      </w:pPr>
      <w:rPr>
        <w:rFonts w:ascii="Arial Narrow" w:eastAsiaTheme="minorEastAsia"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4770E2"/>
    <w:multiLevelType w:val="hybridMultilevel"/>
    <w:tmpl w:val="C3422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C71F91"/>
    <w:multiLevelType w:val="multilevel"/>
    <w:tmpl w:val="5E7A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977F6F"/>
    <w:multiLevelType w:val="hybridMultilevel"/>
    <w:tmpl w:val="65284540"/>
    <w:lvl w:ilvl="0" w:tplc="0D828E68">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B7474E"/>
    <w:multiLevelType w:val="hybridMultilevel"/>
    <w:tmpl w:val="5F3009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789431D"/>
    <w:multiLevelType w:val="hybridMultilevel"/>
    <w:tmpl w:val="EA4C18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84B545D"/>
    <w:multiLevelType w:val="hybridMultilevel"/>
    <w:tmpl w:val="D5CC8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51407B"/>
    <w:multiLevelType w:val="hybridMultilevel"/>
    <w:tmpl w:val="9F283A3E"/>
    <w:lvl w:ilvl="0" w:tplc="040C0019">
      <w:start w:val="1"/>
      <w:numFmt w:val="lowerLetter"/>
      <w:lvlText w:val="%1."/>
      <w:lvlJc w:val="left"/>
      <w:pPr>
        <w:ind w:left="720" w:hanging="360"/>
      </w:pPr>
    </w:lvl>
    <w:lvl w:ilvl="1" w:tplc="DDCEB136">
      <w:numFmt w:val="bullet"/>
      <w:lvlText w:val="-"/>
      <w:lvlJc w:val="left"/>
      <w:pPr>
        <w:ind w:left="1785" w:hanging="705"/>
      </w:pPr>
      <w:rPr>
        <w:rFonts w:ascii="Arial Narrow" w:eastAsiaTheme="minorEastAsia" w:hAnsi="Arial Narrow"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1CA1571"/>
    <w:multiLevelType w:val="hybridMultilevel"/>
    <w:tmpl w:val="93EE81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4452368D"/>
    <w:multiLevelType w:val="hybridMultilevel"/>
    <w:tmpl w:val="119E18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6E7E00"/>
    <w:multiLevelType w:val="hybridMultilevel"/>
    <w:tmpl w:val="484E55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C7F6513"/>
    <w:multiLevelType w:val="multilevel"/>
    <w:tmpl w:val="BCF6D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B5352B"/>
    <w:multiLevelType w:val="multilevel"/>
    <w:tmpl w:val="D55C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E36A3B"/>
    <w:multiLevelType w:val="hybridMultilevel"/>
    <w:tmpl w:val="3A924CE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317708A"/>
    <w:multiLevelType w:val="hybridMultilevel"/>
    <w:tmpl w:val="66E00BF0"/>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D9075B"/>
    <w:multiLevelType w:val="hybridMultilevel"/>
    <w:tmpl w:val="BDE8F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567E2B"/>
    <w:multiLevelType w:val="hybridMultilevel"/>
    <w:tmpl w:val="387C42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CA73F07"/>
    <w:multiLevelType w:val="hybridMultilevel"/>
    <w:tmpl w:val="7AE6495E"/>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55564E"/>
    <w:multiLevelType w:val="hybridMultilevel"/>
    <w:tmpl w:val="92EA8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CF134F"/>
    <w:multiLevelType w:val="hybridMultilevel"/>
    <w:tmpl w:val="D6A03A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3F215D"/>
    <w:multiLevelType w:val="multilevel"/>
    <w:tmpl w:val="5E7A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1D6B62"/>
    <w:multiLevelType w:val="hybridMultilevel"/>
    <w:tmpl w:val="C378637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7" w15:restartNumberingAfterBreak="0">
    <w:nsid w:val="7E875226"/>
    <w:multiLevelType w:val="hybridMultilevel"/>
    <w:tmpl w:val="968E565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FA64D2F"/>
    <w:multiLevelType w:val="hybridMultilevel"/>
    <w:tmpl w:val="9F005F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5"/>
  </w:num>
  <w:num w:numId="2">
    <w:abstractNumId w:val="2"/>
  </w:num>
  <w:num w:numId="3">
    <w:abstractNumId w:val="13"/>
  </w:num>
  <w:num w:numId="4">
    <w:abstractNumId w:val="17"/>
  </w:num>
  <w:num w:numId="5">
    <w:abstractNumId w:val="8"/>
  </w:num>
  <w:num w:numId="6">
    <w:abstractNumId w:val="20"/>
  </w:num>
  <w:num w:numId="7">
    <w:abstractNumId w:val="19"/>
  </w:num>
  <w:num w:numId="8">
    <w:abstractNumId w:val="38"/>
  </w:num>
  <w:num w:numId="9">
    <w:abstractNumId w:val="10"/>
  </w:num>
  <w:num w:numId="10">
    <w:abstractNumId w:val="22"/>
  </w:num>
  <w:num w:numId="11">
    <w:abstractNumId w:val="28"/>
  </w:num>
  <w:num w:numId="12">
    <w:abstractNumId w:val="24"/>
  </w:num>
  <w:num w:numId="13">
    <w:abstractNumId w:val="5"/>
  </w:num>
  <w:num w:numId="14">
    <w:abstractNumId w:val="27"/>
  </w:num>
  <w:num w:numId="15">
    <w:abstractNumId w:val="26"/>
  </w:num>
  <w:num w:numId="16">
    <w:abstractNumId w:val="31"/>
  </w:num>
  <w:num w:numId="17">
    <w:abstractNumId w:val="12"/>
  </w:num>
  <w:num w:numId="18">
    <w:abstractNumId w:val="23"/>
  </w:num>
  <w:num w:numId="19">
    <w:abstractNumId w:val="37"/>
  </w:num>
  <w:num w:numId="20">
    <w:abstractNumId w:val="30"/>
  </w:num>
  <w:num w:numId="21">
    <w:abstractNumId w:val="1"/>
  </w:num>
  <w:num w:numId="22">
    <w:abstractNumId w:val="36"/>
  </w:num>
  <w:num w:numId="23">
    <w:abstractNumId w:val="34"/>
  </w:num>
  <w:num w:numId="24">
    <w:abstractNumId w:val="16"/>
  </w:num>
  <w:num w:numId="25">
    <w:abstractNumId w:val="14"/>
  </w:num>
  <w:num w:numId="26">
    <w:abstractNumId w:val="7"/>
  </w:num>
  <w:num w:numId="27">
    <w:abstractNumId w:val="32"/>
  </w:num>
  <w:num w:numId="28">
    <w:abstractNumId w:val="21"/>
  </w:num>
  <w:num w:numId="29">
    <w:abstractNumId w:val="6"/>
  </w:num>
  <w:num w:numId="30">
    <w:abstractNumId w:val="18"/>
  </w:num>
  <w:num w:numId="31">
    <w:abstractNumId w:val="0"/>
  </w:num>
  <w:num w:numId="32">
    <w:abstractNumId w:val="29"/>
  </w:num>
  <w:num w:numId="33">
    <w:abstractNumId w:val="15"/>
  </w:num>
  <w:num w:numId="34">
    <w:abstractNumId w:val="9"/>
  </w:num>
  <w:num w:numId="35">
    <w:abstractNumId w:val="33"/>
  </w:num>
  <w:num w:numId="36">
    <w:abstractNumId w:val="3"/>
  </w:num>
  <w:num w:numId="37">
    <w:abstractNumId w:val="4"/>
  </w:num>
  <w:num w:numId="38">
    <w:abstractNumId w:val="1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98"/>
    <w:rsid w:val="0000501B"/>
    <w:rsid w:val="00007757"/>
    <w:rsid w:val="00023A90"/>
    <w:rsid w:val="00074709"/>
    <w:rsid w:val="00076458"/>
    <w:rsid w:val="000A00B2"/>
    <w:rsid w:val="000B36E2"/>
    <w:rsid w:val="000D156E"/>
    <w:rsid w:val="00102E1C"/>
    <w:rsid w:val="001204D6"/>
    <w:rsid w:val="00127DE5"/>
    <w:rsid w:val="0013272E"/>
    <w:rsid w:val="00136031"/>
    <w:rsid w:val="00154671"/>
    <w:rsid w:val="0016649B"/>
    <w:rsid w:val="00167257"/>
    <w:rsid w:val="001726A2"/>
    <w:rsid w:val="00174EBF"/>
    <w:rsid w:val="00176DD8"/>
    <w:rsid w:val="00182B8D"/>
    <w:rsid w:val="0019035C"/>
    <w:rsid w:val="001916A1"/>
    <w:rsid w:val="001963F1"/>
    <w:rsid w:val="00196B81"/>
    <w:rsid w:val="00197DA1"/>
    <w:rsid w:val="001B57D6"/>
    <w:rsid w:val="001B7B03"/>
    <w:rsid w:val="001C2ABA"/>
    <w:rsid w:val="001E3601"/>
    <w:rsid w:val="001F324A"/>
    <w:rsid w:val="00217968"/>
    <w:rsid w:val="00230290"/>
    <w:rsid w:val="00232BFA"/>
    <w:rsid w:val="002404BE"/>
    <w:rsid w:val="00241AD2"/>
    <w:rsid w:val="00267BAD"/>
    <w:rsid w:val="00287C4E"/>
    <w:rsid w:val="00291F0F"/>
    <w:rsid w:val="0029584B"/>
    <w:rsid w:val="002A6B66"/>
    <w:rsid w:val="002C6BE7"/>
    <w:rsid w:val="002D30B0"/>
    <w:rsid w:val="002E639D"/>
    <w:rsid w:val="002E6DC6"/>
    <w:rsid w:val="002F0548"/>
    <w:rsid w:val="0031757C"/>
    <w:rsid w:val="00335721"/>
    <w:rsid w:val="003425F7"/>
    <w:rsid w:val="00352737"/>
    <w:rsid w:val="00356321"/>
    <w:rsid w:val="00372E9D"/>
    <w:rsid w:val="003A0A36"/>
    <w:rsid w:val="003A13B5"/>
    <w:rsid w:val="003C5289"/>
    <w:rsid w:val="003C55C7"/>
    <w:rsid w:val="003D64D1"/>
    <w:rsid w:val="003F34BA"/>
    <w:rsid w:val="003F5EE2"/>
    <w:rsid w:val="004012D5"/>
    <w:rsid w:val="00407731"/>
    <w:rsid w:val="00407BF2"/>
    <w:rsid w:val="00413D21"/>
    <w:rsid w:val="00422D35"/>
    <w:rsid w:val="00427CDD"/>
    <w:rsid w:val="0043168A"/>
    <w:rsid w:val="00432BBE"/>
    <w:rsid w:val="004354F6"/>
    <w:rsid w:val="00446258"/>
    <w:rsid w:val="004468E8"/>
    <w:rsid w:val="00476749"/>
    <w:rsid w:val="0049266C"/>
    <w:rsid w:val="004B69E4"/>
    <w:rsid w:val="004C55A9"/>
    <w:rsid w:val="004C60C3"/>
    <w:rsid w:val="004E1F7A"/>
    <w:rsid w:val="004E5593"/>
    <w:rsid w:val="004E6661"/>
    <w:rsid w:val="00500F1F"/>
    <w:rsid w:val="00503AF6"/>
    <w:rsid w:val="00504C26"/>
    <w:rsid w:val="0051444B"/>
    <w:rsid w:val="00523C94"/>
    <w:rsid w:val="0054368E"/>
    <w:rsid w:val="0056220A"/>
    <w:rsid w:val="00562EB9"/>
    <w:rsid w:val="00565028"/>
    <w:rsid w:val="00572107"/>
    <w:rsid w:val="00584A19"/>
    <w:rsid w:val="005900A3"/>
    <w:rsid w:val="005F301D"/>
    <w:rsid w:val="005F38FA"/>
    <w:rsid w:val="00605F33"/>
    <w:rsid w:val="00606708"/>
    <w:rsid w:val="0063088D"/>
    <w:rsid w:val="00646D78"/>
    <w:rsid w:val="006A2CFD"/>
    <w:rsid w:val="006B11DE"/>
    <w:rsid w:val="006B3161"/>
    <w:rsid w:val="006B3862"/>
    <w:rsid w:val="006D2593"/>
    <w:rsid w:val="006D74A0"/>
    <w:rsid w:val="007047F4"/>
    <w:rsid w:val="007077C9"/>
    <w:rsid w:val="00754808"/>
    <w:rsid w:val="0077285E"/>
    <w:rsid w:val="00784886"/>
    <w:rsid w:val="007975EF"/>
    <w:rsid w:val="007A658A"/>
    <w:rsid w:val="007C2BCD"/>
    <w:rsid w:val="007C5AC7"/>
    <w:rsid w:val="007E5104"/>
    <w:rsid w:val="008308CE"/>
    <w:rsid w:val="00843636"/>
    <w:rsid w:val="00851003"/>
    <w:rsid w:val="00853EC8"/>
    <w:rsid w:val="00862118"/>
    <w:rsid w:val="00867FAC"/>
    <w:rsid w:val="00884099"/>
    <w:rsid w:val="008968C8"/>
    <w:rsid w:val="008A3F5F"/>
    <w:rsid w:val="008B4727"/>
    <w:rsid w:val="008C25BB"/>
    <w:rsid w:val="008C35D7"/>
    <w:rsid w:val="008E6B00"/>
    <w:rsid w:val="008F3AC3"/>
    <w:rsid w:val="008F540A"/>
    <w:rsid w:val="0090101F"/>
    <w:rsid w:val="00906B48"/>
    <w:rsid w:val="009264AF"/>
    <w:rsid w:val="00935B97"/>
    <w:rsid w:val="00942937"/>
    <w:rsid w:val="00943441"/>
    <w:rsid w:val="00957E8B"/>
    <w:rsid w:val="00967637"/>
    <w:rsid w:val="00972D2B"/>
    <w:rsid w:val="009807BD"/>
    <w:rsid w:val="0098085E"/>
    <w:rsid w:val="009837B1"/>
    <w:rsid w:val="009860EF"/>
    <w:rsid w:val="009872DD"/>
    <w:rsid w:val="00995F80"/>
    <w:rsid w:val="009B6B77"/>
    <w:rsid w:val="009D3F5F"/>
    <w:rsid w:val="009D6DBE"/>
    <w:rsid w:val="009E220C"/>
    <w:rsid w:val="00A14139"/>
    <w:rsid w:val="00A20DD1"/>
    <w:rsid w:val="00A30DE1"/>
    <w:rsid w:val="00A6092B"/>
    <w:rsid w:val="00A615C8"/>
    <w:rsid w:val="00A71A73"/>
    <w:rsid w:val="00A81C1A"/>
    <w:rsid w:val="00AA208F"/>
    <w:rsid w:val="00AA21D1"/>
    <w:rsid w:val="00AA2584"/>
    <w:rsid w:val="00AA5715"/>
    <w:rsid w:val="00AB153B"/>
    <w:rsid w:val="00AB2307"/>
    <w:rsid w:val="00AC1C53"/>
    <w:rsid w:val="00AC3D84"/>
    <w:rsid w:val="00AD44BF"/>
    <w:rsid w:val="00AE287E"/>
    <w:rsid w:val="00AE7823"/>
    <w:rsid w:val="00B10332"/>
    <w:rsid w:val="00B209E6"/>
    <w:rsid w:val="00B23EA0"/>
    <w:rsid w:val="00B41C2C"/>
    <w:rsid w:val="00B53779"/>
    <w:rsid w:val="00B67B74"/>
    <w:rsid w:val="00B70D19"/>
    <w:rsid w:val="00B71B8B"/>
    <w:rsid w:val="00B75F5F"/>
    <w:rsid w:val="00B81A5F"/>
    <w:rsid w:val="00B95719"/>
    <w:rsid w:val="00B97DF6"/>
    <w:rsid w:val="00BA61DC"/>
    <w:rsid w:val="00BB5D56"/>
    <w:rsid w:val="00BD45AA"/>
    <w:rsid w:val="00BE0B3C"/>
    <w:rsid w:val="00BF6A9D"/>
    <w:rsid w:val="00C0537B"/>
    <w:rsid w:val="00C14CA4"/>
    <w:rsid w:val="00C20641"/>
    <w:rsid w:val="00C362AF"/>
    <w:rsid w:val="00C43845"/>
    <w:rsid w:val="00C43D62"/>
    <w:rsid w:val="00C472E0"/>
    <w:rsid w:val="00C579B2"/>
    <w:rsid w:val="00C64508"/>
    <w:rsid w:val="00C72249"/>
    <w:rsid w:val="00C74D8D"/>
    <w:rsid w:val="00CB1DCA"/>
    <w:rsid w:val="00CB647D"/>
    <w:rsid w:val="00CC5DB8"/>
    <w:rsid w:val="00CE174B"/>
    <w:rsid w:val="00CF011E"/>
    <w:rsid w:val="00CF2891"/>
    <w:rsid w:val="00CF5F08"/>
    <w:rsid w:val="00D02DF2"/>
    <w:rsid w:val="00D07C19"/>
    <w:rsid w:val="00D2115C"/>
    <w:rsid w:val="00D26898"/>
    <w:rsid w:val="00D272C4"/>
    <w:rsid w:val="00D3383E"/>
    <w:rsid w:val="00D424F1"/>
    <w:rsid w:val="00D42AED"/>
    <w:rsid w:val="00D523B3"/>
    <w:rsid w:val="00D60F4A"/>
    <w:rsid w:val="00D66D5C"/>
    <w:rsid w:val="00D86EB0"/>
    <w:rsid w:val="00D92545"/>
    <w:rsid w:val="00DA3965"/>
    <w:rsid w:val="00DA440A"/>
    <w:rsid w:val="00DA76D5"/>
    <w:rsid w:val="00DB0BF5"/>
    <w:rsid w:val="00DD19F5"/>
    <w:rsid w:val="00DD3156"/>
    <w:rsid w:val="00DD5036"/>
    <w:rsid w:val="00DE6DDF"/>
    <w:rsid w:val="00DF029D"/>
    <w:rsid w:val="00DF630B"/>
    <w:rsid w:val="00DF78CC"/>
    <w:rsid w:val="00E04D25"/>
    <w:rsid w:val="00E2444E"/>
    <w:rsid w:val="00E35928"/>
    <w:rsid w:val="00E43E1C"/>
    <w:rsid w:val="00E50420"/>
    <w:rsid w:val="00E77BC6"/>
    <w:rsid w:val="00E81950"/>
    <w:rsid w:val="00E854A9"/>
    <w:rsid w:val="00E929FF"/>
    <w:rsid w:val="00E94E38"/>
    <w:rsid w:val="00EA75BB"/>
    <w:rsid w:val="00ED51DA"/>
    <w:rsid w:val="00ED7500"/>
    <w:rsid w:val="00EE3CE4"/>
    <w:rsid w:val="00EE3FE4"/>
    <w:rsid w:val="00F0610A"/>
    <w:rsid w:val="00F21222"/>
    <w:rsid w:val="00F36CB9"/>
    <w:rsid w:val="00F40C0C"/>
    <w:rsid w:val="00F414A1"/>
    <w:rsid w:val="00F45E3D"/>
    <w:rsid w:val="00FC01EF"/>
    <w:rsid w:val="00FC27B5"/>
    <w:rsid w:val="00FC6C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FAC33D7"/>
  <w14:defaultImageDpi w14:val="300"/>
  <w15:docId w15:val="{ED8418AD-93E8-49E2-96D5-1CEC83AA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03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26898"/>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3F5EE2"/>
    <w:pPr>
      <w:ind w:left="720"/>
      <w:contextualSpacing/>
    </w:pPr>
  </w:style>
  <w:style w:type="paragraph" w:styleId="Textedebulles">
    <w:name w:val="Balloon Text"/>
    <w:basedOn w:val="Normal"/>
    <w:link w:val="TextedebullesCar"/>
    <w:uiPriority w:val="99"/>
    <w:semiHidden/>
    <w:unhideWhenUsed/>
    <w:rsid w:val="00DD19F5"/>
    <w:rPr>
      <w:rFonts w:ascii="Tahoma" w:hAnsi="Tahoma" w:cs="Tahoma"/>
      <w:sz w:val="16"/>
      <w:szCs w:val="16"/>
    </w:rPr>
  </w:style>
  <w:style w:type="character" w:customStyle="1" w:styleId="TextedebullesCar">
    <w:name w:val="Texte de bulles Car"/>
    <w:basedOn w:val="Policepardfaut"/>
    <w:link w:val="Textedebulles"/>
    <w:uiPriority w:val="99"/>
    <w:semiHidden/>
    <w:rsid w:val="00DD19F5"/>
    <w:rPr>
      <w:rFonts w:ascii="Tahoma" w:hAnsi="Tahoma" w:cs="Tahoma"/>
      <w:sz w:val="16"/>
      <w:szCs w:val="16"/>
    </w:rPr>
  </w:style>
  <w:style w:type="character" w:styleId="Lienhypertexte">
    <w:name w:val="Hyperlink"/>
    <w:basedOn w:val="Policepardfaut"/>
    <w:uiPriority w:val="99"/>
    <w:unhideWhenUsed/>
    <w:rsid w:val="001916A1"/>
    <w:rPr>
      <w:color w:val="0000FF" w:themeColor="hyperlink"/>
      <w:u w:val="single"/>
    </w:rPr>
  </w:style>
  <w:style w:type="paragraph" w:styleId="Citationintense">
    <w:name w:val="Intense Quote"/>
    <w:basedOn w:val="Normal"/>
    <w:next w:val="Normal"/>
    <w:link w:val="CitationintenseCar"/>
    <w:uiPriority w:val="30"/>
    <w:qFormat/>
    <w:rsid w:val="00FC27B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27B5"/>
    <w:rPr>
      <w:b/>
      <w:bCs/>
      <w:i/>
      <w:iCs/>
      <w:color w:val="4F81BD" w:themeColor="accent1"/>
    </w:rPr>
  </w:style>
  <w:style w:type="character" w:styleId="Marquedecommentaire">
    <w:name w:val="annotation reference"/>
    <w:basedOn w:val="Policepardfaut"/>
    <w:uiPriority w:val="99"/>
    <w:semiHidden/>
    <w:unhideWhenUsed/>
    <w:rsid w:val="006B11DE"/>
    <w:rPr>
      <w:sz w:val="16"/>
      <w:szCs w:val="16"/>
    </w:rPr>
  </w:style>
  <w:style w:type="paragraph" w:styleId="Commentaire">
    <w:name w:val="annotation text"/>
    <w:basedOn w:val="Normal"/>
    <w:link w:val="CommentaireCar"/>
    <w:uiPriority w:val="99"/>
    <w:semiHidden/>
    <w:unhideWhenUsed/>
    <w:rsid w:val="006B11DE"/>
    <w:rPr>
      <w:sz w:val="20"/>
      <w:szCs w:val="20"/>
    </w:rPr>
  </w:style>
  <w:style w:type="character" w:customStyle="1" w:styleId="CommentaireCar">
    <w:name w:val="Commentaire Car"/>
    <w:basedOn w:val="Policepardfaut"/>
    <w:link w:val="Commentaire"/>
    <w:uiPriority w:val="99"/>
    <w:semiHidden/>
    <w:rsid w:val="006B11DE"/>
    <w:rPr>
      <w:sz w:val="20"/>
      <w:szCs w:val="20"/>
    </w:rPr>
  </w:style>
  <w:style w:type="paragraph" w:styleId="Objetducommentaire">
    <w:name w:val="annotation subject"/>
    <w:basedOn w:val="Commentaire"/>
    <w:next w:val="Commentaire"/>
    <w:link w:val="ObjetducommentaireCar"/>
    <w:uiPriority w:val="99"/>
    <w:semiHidden/>
    <w:unhideWhenUsed/>
    <w:rsid w:val="006B11DE"/>
    <w:rPr>
      <w:b/>
      <w:bCs/>
    </w:rPr>
  </w:style>
  <w:style w:type="character" w:customStyle="1" w:styleId="ObjetducommentaireCar">
    <w:name w:val="Objet du commentaire Car"/>
    <w:basedOn w:val="CommentaireCar"/>
    <w:link w:val="Objetducommentaire"/>
    <w:uiPriority w:val="99"/>
    <w:semiHidden/>
    <w:rsid w:val="006B11DE"/>
    <w:rPr>
      <w:b/>
      <w:bCs/>
      <w:sz w:val="20"/>
      <w:szCs w:val="20"/>
    </w:rPr>
  </w:style>
  <w:style w:type="character" w:customStyle="1" w:styleId="Mention1">
    <w:name w:val="Mention1"/>
    <w:basedOn w:val="Policepardfaut"/>
    <w:uiPriority w:val="99"/>
    <w:semiHidden/>
    <w:unhideWhenUsed/>
    <w:rsid w:val="0029584B"/>
    <w:rPr>
      <w:color w:val="2B579A"/>
      <w:shd w:val="clear" w:color="auto" w:fill="E6E6E6"/>
    </w:rPr>
  </w:style>
  <w:style w:type="paragraph" w:styleId="En-tte">
    <w:name w:val="header"/>
    <w:basedOn w:val="Normal"/>
    <w:link w:val="En-tteCar"/>
    <w:uiPriority w:val="99"/>
    <w:unhideWhenUsed/>
    <w:rsid w:val="008C25BB"/>
    <w:pPr>
      <w:tabs>
        <w:tab w:val="center" w:pos="4536"/>
        <w:tab w:val="right" w:pos="9072"/>
      </w:tabs>
    </w:pPr>
  </w:style>
  <w:style w:type="character" w:customStyle="1" w:styleId="En-tteCar">
    <w:name w:val="En-tête Car"/>
    <w:basedOn w:val="Policepardfaut"/>
    <w:link w:val="En-tte"/>
    <w:uiPriority w:val="99"/>
    <w:rsid w:val="008C25BB"/>
  </w:style>
  <w:style w:type="paragraph" w:styleId="Pieddepage">
    <w:name w:val="footer"/>
    <w:basedOn w:val="Normal"/>
    <w:link w:val="PieddepageCar"/>
    <w:uiPriority w:val="99"/>
    <w:unhideWhenUsed/>
    <w:rsid w:val="008C25BB"/>
    <w:pPr>
      <w:tabs>
        <w:tab w:val="center" w:pos="4536"/>
        <w:tab w:val="right" w:pos="9072"/>
      </w:tabs>
    </w:pPr>
  </w:style>
  <w:style w:type="character" w:customStyle="1" w:styleId="PieddepageCar">
    <w:name w:val="Pied de page Car"/>
    <w:basedOn w:val="Policepardfaut"/>
    <w:link w:val="Pieddepage"/>
    <w:uiPriority w:val="99"/>
    <w:rsid w:val="008C25BB"/>
  </w:style>
  <w:style w:type="paragraph" w:styleId="Notedefin">
    <w:name w:val="endnote text"/>
    <w:basedOn w:val="Normal"/>
    <w:link w:val="NotedefinCar"/>
    <w:uiPriority w:val="99"/>
    <w:semiHidden/>
    <w:unhideWhenUsed/>
    <w:rsid w:val="00CC5DB8"/>
    <w:rPr>
      <w:sz w:val="20"/>
      <w:szCs w:val="20"/>
    </w:rPr>
  </w:style>
  <w:style w:type="character" w:customStyle="1" w:styleId="NotedefinCar">
    <w:name w:val="Note de fin Car"/>
    <w:basedOn w:val="Policepardfaut"/>
    <w:link w:val="Notedefin"/>
    <w:uiPriority w:val="99"/>
    <w:semiHidden/>
    <w:rsid w:val="00CC5DB8"/>
    <w:rPr>
      <w:sz w:val="20"/>
      <w:szCs w:val="20"/>
    </w:rPr>
  </w:style>
  <w:style w:type="character" w:styleId="Appeldenotedefin">
    <w:name w:val="endnote reference"/>
    <w:basedOn w:val="Policepardfaut"/>
    <w:uiPriority w:val="99"/>
    <w:semiHidden/>
    <w:unhideWhenUsed/>
    <w:rsid w:val="00CC5DB8"/>
    <w:rPr>
      <w:vertAlign w:val="superscript"/>
    </w:rPr>
  </w:style>
  <w:style w:type="paragraph" w:styleId="Notedebasdepage">
    <w:name w:val="footnote text"/>
    <w:basedOn w:val="Normal"/>
    <w:link w:val="NotedebasdepageCar"/>
    <w:uiPriority w:val="99"/>
    <w:semiHidden/>
    <w:unhideWhenUsed/>
    <w:rsid w:val="00BA61DC"/>
    <w:rPr>
      <w:sz w:val="20"/>
      <w:szCs w:val="20"/>
    </w:rPr>
  </w:style>
  <w:style w:type="character" w:customStyle="1" w:styleId="NotedebasdepageCar">
    <w:name w:val="Note de bas de page Car"/>
    <w:basedOn w:val="Policepardfaut"/>
    <w:link w:val="Notedebasdepage"/>
    <w:uiPriority w:val="99"/>
    <w:semiHidden/>
    <w:rsid w:val="00BA61DC"/>
    <w:rPr>
      <w:sz w:val="20"/>
      <w:szCs w:val="20"/>
    </w:rPr>
  </w:style>
  <w:style w:type="character" w:styleId="Appelnotedebasdep">
    <w:name w:val="footnote reference"/>
    <w:basedOn w:val="Policepardfaut"/>
    <w:uiPriority w:val="99"/>
    <w:semiHidden/>
    <w:unhideWhenUsed/>
    <w:rsid w:val="00BA6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56800">
      <w:bodyDiv w:val="1"/>
      <w:marLeft w:val="0"/>
      <w:marRight w:val="0"/>
      <w:marTop w:val="0"/>
      <w:marBottom w:val="0"/>
      <w:divBdr>
        <w:top w:val="none" w:sz="0" w:space="0" w:color="auto"/>
        <w:left w:val="none" w:sz="0" w:space="0" w:color="auto"/>
        <w:bottom w:val="none" w:sz="0" w:space="0" w:color="auto"/>
        <w:right w:val="none" w:sz="0" w:space="0" w:color="auto"/>
      </w:divBdr>
      <w:divsChild>
        <w:div w:id="1939099607">
          <w:marLeft w:val="0"/>
          <w:marRight w:val="0"/>
          <w:marTop w:val="0"/>
          <w:marBottom w:val="0"/>
          <w:divBdr>
            <w:top w:val="none" w:sz="0" w:space="0" w:color="auto"/>
            <w:left w:val="none" w:sz="0" w:space="0" w:color="auto"/>
            <w:bottom w:val="none" w:sz="0" w:space="0" w:color="auto"/>
            <w:right w:val="none" w:sz="0" w:space="0" w:color="auto"/>
          </w:divBdr>
          <w:divsChild>
            <w:div w:id="1207520841">
              <w:marLeft w:val="0"/>
              <w:marRight w:val="0"/>
              <w:marTop w:val="0"/>
              <w:marBottom w:val="0"/>
              <w:divBdr>
                <w:top w:val="none" w:sz="0" w:space="0" w:color="auto"/>
                <w:left w:val="none" w:sz="0" w:space="0" w:color="auto"/>
                <w:bottom w:val="none" w:sz="0" w:space="0" w:color="auto"/>
                <w:right w:val="none" w:sz="0" w:space="0" w:color="auto"/>
              </w:divBdr>
              <w:divsChild>
                <w:div w:id="16984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19622">
      <w:bodyDiv w:val="1"/>
      <w:marLeft w:val="0"/>
      <w:marRight w:val="0"/>
      <w:marTop w:val="0"/>
      <w:marBottom w:val="0"/>
      <w:divBdr>
        <w:top w:val="none" w:sz="0" w:space="0" w:color="auto"/>
        <w:left w:val="none" w:sz="0" w:space="0" w:color="auto"/>
        <w:bottom w:val="none" w:sz="0" w:space="0" w:color="auto"/>
        <w:right w:val="none" w:sz="0" w:space="0" w:color="auto"/>
      </w:divBdr>
      <w:divsChild>
        <w:div w:id="1880970076">
          <w:marLeft w:val="0"/>
          <w:marRight w:val="0"/>
          <w:marTop w:val="0"/>
          <w:marBottom w:val="0"/>
          <w:divBdr>
            <w:top w:val="none" w:sz="0" w:space="0" w:color="auto"/>
            <w:left w:val="none" w:sz="0" w:space="0" w:color="auto"/>
            <w:bottom w:val="none" w:sz="0" w:space="0" w:color="auto"/>
            <w:right w:val="none" w:sz="0" w:space="0" w:color="auto"/>
          </w:divBdr>
          <w:divsChild>
            <w:div w:id="1181311573">
              <w:marLeft w:val="0"/>
              <w:marRight w:val="0"/>
              <w:marTop w:val="0"/>
              <w:marBottom w:val="0"/>
              <w:divBdr>
                <w:top w:val="none" w:sz="0" w:space="0" w:color="auto"/>
                <w:left w:val="none" w:sz="0" w:space="0" w:color="auto"/>
                <w:bottom w:val="none" w:sz="0" w:space="0" w:color="auto"/>
                <w:right w:val="none" w:sz="0" w:space="0" w:color="auto"/>
              </w:divBdr>
              <w:divsChild>
                <w:div w:id="11748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07157">
      <w:bodyDiv w:val="1"/>
      <w:marLeft w:val="0"/>
      <w:marRight w:val="0"/>
      <w:marTop w:val="0"/>
      <w:marBottom w:val="0"/>
      <w:divBdr>
        <w:top w:val="none" w:sz="0" w:space="0" w:color="auto"/>
        <w:left w:val="none" w:sz="0" w:space="0" w:color="auto"/>
        <w:bottom w:val="none" w:sz="0" w:space="0" w:color="auto"/>
        <w:right w:val="none" w:sz="0" w:space="0" w:color="auto"/>
      </w:divBdr>
      <w:divsChild>
        <w:div w:id="1039551035">
          <w:marLeft w:val="0"/>
          <w:marRight w:val="0"/>
          <w:marTop w:val="0"/>
          <w:marBottom w:val="0"/>
          <w:divBdr>
            <w:top w:val="none" w:sz="0" w:space="0" w:color="auto"/>
            <w:left w:val="none" w:sz="0" w:space="0" w:color="auto"/>
            <w:bottom w:val="none" w:sz="0" w:space="0" w:color="auto"/>
            <w:right w:val="none" w:sz="0" w:space="0" w:color="auto"/>
          </w:divBdr>
          <w:divsChild>
            <w:div w:id="432172612">
              <w:marLeft w:val="0"/>
              <w:marRight w:val="0"/>
              <w:marTop w:val="0"/>
              <w:marBottom w:val="0"/>
              <w:divBdr>
                <w:top w:val="none" w:sz="0" w:space="0" w:color="auto"/>
                <w:left w:val="none" w:sz="0" w:space="0" w:color="auto"/>
                <w:bottom w:val="none" w:sz="0" w:space="0" w:color="auto"/>
                <w:right w:val="none" w:sz="0" w:space="0" w:color="auto"/>
              </w:divBdr>
              <w:divsChild>
                <w:div w:id="751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4737">
          <w:marLeft w:val="0"/>
          <w:marRight w:val="0"/>
          <w:marTop w:val="0"/>
          <w:marBottom w:val="0"/>
          <w:divBdr>
            <w:top w:val="none" w:sz="0" w:space="0" w:color="auto"/>
            <w:left w:val="none" w:sz="0" w:space="0" w:color="auto"/>
            <w:bottom w:val="none" w:sz="0" w:space="0" w:color="auto"/>
            <w:right w:val="none" w:sz="0" w:space="0" w:color="auto"/>
          </w:divBdr>
          <w:divsChild>
            <w:div w:id="650520702">
              <w:marLeft w:val="0"/>
              <w:marRight w:val="0"/>
              <w:marTop w:val="0"/>
              <w:marBottom w:val="0"/>
              <w:divBdr>
                <w:top w:val="none" w:sz="0" w:space="0" w:color="auto"/>
                <w:left w:val="none" w:sz="0" w:space="0" w:color="auto"/>
                <w:bottom w:val="none" w:sz="0" w:space="0" w:color="auto"/>
                <w:right w:val="none" w:sz="0" w:space="0" w:color="auto"/>
              </w:divBdr>
              <w:divsChild>
                <w:div w:id="11555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6028">
      <w:bodyDiv w:val="1"/>
      <w:marLeft w:val="0"/>
      <w:marRight w:val="0"/>
      <w:marTop w:val="0"/>
      <w:marBottom w:val="0"/>
      <w:divBdr>
        <w:top w:val="none" w:sz="0" w:space="0" w:color="auto"/>
        <w:left w:val="none" w:sz="0" w:space="0" w:color="auto"/>
        <w:bottom w:val="none" w:sz="0" w:space="0" w:color="auto"/>
        <w:right w:val="none" w:sz="0" w:space="0" w:color="auto"/>
      </w:divBdr>
      <w:divsChild>
        <w:div w:id="1500577796">
          <w:marLeft w:val="0"/>
          <w:marRight w:val="0"/>
          <w:marTop w:val="0"/>
          <w:marBottom w:val="0"/>
          <w:divBdr>
            <w:top w:val="none" w:sz="0" w:space="0" w:color="auto"/>
            <w:left w:val="none" w:sz="0" w:space="0" w:color="auto"/>
            <w:bottom w:val="none" w:sz="0" w:space="0" w:color="auto"/>
            <w:right w:val="none" w:sz="0" w:space="0" w:color="auto"/>
          </w:divBdr>
          <w:divsChild>
            <w:div w:id="501358473">
              <w:marLeft w:val="0"/>
              <w:marRight w:val="0"/>
              <w:marTop w:val="0"/>
              <w:marBottom w:val="0"/>
              <w:divBdr>
                <w:top w:val="none" w:sz="0" w:space="0" w:color="auto"/>
                <w:left w:val="none" w:sz="0" w:space="0" w:color="auto"/>
                <w:bottom w:val="none" w:sz="0" w:space="0" w:color="auto"/>
                <w:right w:val="none" w:sz="0" w:space="0" w:color="auto"/>
              </w:divBdr>
              <w:divsChild>
                <w:div w:id="1284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2278">
      <w:bodyDiv w:val="1"/>
      <w:marLeft w:val="0"/>
      <w:marRight w:val="0"/>
      <w:marTop w:val="0"/>
      <w:marBottom w:val="0"/>
      <w:divBdr>
        <w:top w:val="none" w:sz="0" w:space="0" w:color="auto"/>
        <w:left w:val="none" w:sz="0" w:space="0" w:color="auto"/>
        <w:bottom w:val="none" w:sz="0" w:space="0" w:color="auto"/>
        <w:right w:val="none" w:sz="0" w:space="0" w:color="auto"/>
      </w:divBdr>
      <w:divsChild>
        <w:div w:id="1693605595">
          <w:marLeft w:val="0"/>
          <w:marRight w:val="0"/>
          <w:marTop w:val="0"/>
          <w:marBottom w:val="0"/>
          <w:divBdr>
            <w:top w:val="none" w:sz="0" w:space="0" w:color="auto"/>
            <w:left w:val="none" w:sz="0" w:space="0" w:color="auto"/>
            <w:bottom w:val="none" w:sz="0" w:space="0" w:color="auto"/>
            <w:right w:val="none" w:sz="0" w:space="0" w:color="auto"/>
          </w:divBdr>
          <w:divsChild>
            <w:div w:id="1336299518">
              <w:marLeft w:val="0"/>
              <w:marRight w:val="0"/>
              <w:marTop w:val="0"/>
              <w:marBottom w:val="0"/>
              <w:divBdr>
                <w:top w:val="none" w:sz="0" w:space="0" w:color="auto"/>
                <w:left w:val="none" w:sz="0" w:space="0" w:color="auto"/>
                <w:bottom w:val="none" w:sz="0" w:space="0" w:color="auto"/>
                <w:right w:val="none" w:sz="0" w:space="0" w:color="auto"/>
              </w:divBdr>
              <w:divsChild>
                <w:div w:id="7273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2663">
      <w:bodyDiv w:val="1"/>
      <w:marLeft w:val="0"/>
      <w:marRight w:val="0"/>
      <w:marTop w:val="0"/>
      <w:marBottom w:val="0"/>
      <w:divBdr>
        <w:top w:val="none" w:sz="0" w:space="0" w:color="auto"/>
        <w:left w:val="none" w:sz="0" w:space="0" w:color="auto"/>
        <w:bottom w:val="none" w:sz="0" w:space="0" w:color="auto"/>
        <w:right w:val="none" w:sz="0" w:space="0" w:color="auto"/>
      </w:divBdr>
      <w:divsChild>
        <w:div w:id="704872288">
          <w:marLeft w:val="0"/>
          <w:marRight w:val="0"/>
          <w:marTop w:val="0"/>
          <w:marBottom w:val="0"/>
          <w:divBdr>
            <w:top w:val="none" w:sz="0" w:space="0" w:color="auto"/>
            <w:left w:val="none" w:sz="0" w:space="0" w:color="auto"/>
            <w:bottom w:val="none" w:sz="0" w:space="0" w:color="auto"/>
            <w:right w:val="none" w:sz="0" w:space="0" w:color="auto"/>
          </w:divBdr>
          <w:divsChild>
            <w:div w:id="11037508">
              <w:marLeft w:val="0"/>
              <w:marRight w:val="0"/>
              <w:marTop w:val="0"/>
              <w:marBottom w:val="0"/>
              <w:divBdr>
                <w:top w:val="none" w:sz="0" w:space="0" w:color="auto"/>
                <w:left w:val="none" w:sz="0" w:space="0" w:color="auto"/>
                <w:bottom w:val="none" w:sz="0" w:space="0" w:color="auto"/>
                <w:right w:val="none" w:sz="0" w:space="0" w:color="auto"/>
              </w:divBdr>
              <w:divsChild>
                <w:div w:id="19582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57701">
      <w:bodyDiv w:val="1"/>
      <w:marLeft w:val="0"/>
      <w:marRight w:val="0"/>
      <w:marTop w:val="0"/>
      <w:marBottom w:val="0"/>
      <w:divBdr>
        <w:top w:val="none" w:sz="0" w:space="0" w:color="auto"/>
        <w:left w:val="none" w:sz="0" w:space="0" w:color="auto"/>
        <w:bottom w:val="none" w:sz="0" w:space="0" w:color="auto"/>
        <w:right w:val="none" w:sz="0" w:space="0" w:color="auto"/>
      </w:divBdr>
      <w:divsChild>
        <w:div w:id="500976193">
          <w:marLeft w:val="0"/>
          <w:marRight w:val="0"/>
          <w:marTop w:val="0"/>
          <w:marBottom w:val="0"/>
          <w:divBdr>
            <w:top w:val="none" w:sz="0" w:space="0" w:color="auto"/>
            <w:left w:val="none" w:sz="0" w:space="0" w:color="auto"/>
            <w:bottom w:val="none" w:sz="0" w:space="0" w:color="auto"/>
            <w:right w:val="none" w:sz="0" w:space="0" w:color="auto"/>
          </w:divBdr>
          <w:divsChild>
            <w:div w:id="2113354880">
              <w:marLeft w:val="0"/>
              <w:marRight w:val="0"/>
              <w:marTop w:val="0"/>
              <w:marBottom w:val="0"/>
              <w:divBdr>
                <w:top w:val="none" w:sz="0" w:space="0" w:color="auto"/>
                <w:left w:val="none" w:sz="0" w:space="0" w:color="auto"/>
                <w:bottom w:val="none" w:sz="0" w:space="0" w:color="auto"/>
                <w:right w:val="none" w:sz="0" w:space="0" w:color="auto"/>
              </w:divBdr>
              <w:divsChild>
                <w:div w:id="21027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37597">
      <w:bodyDiv w:val="1"/>
      <w:marLeft w:val="0"/>
      <w:marRight w:val="0"/>
      <w:marTop w:val="0"/>
      <w:marBottom w:val="0"/>
      <w:divBdr>
        <w:top w:val="none" w:sz="0" w:space="0" w:color="auto"/>
        <w:left w:val="none" w:sz="0" w:space="0" w:color="auto"/>
        <w:bottom w:val="none" w:sz="0" w:space="0" w:color="auto"/>
        <w:right w:val="none" w:sz="0" w:space="0" w:color="auto"/>
      </w:divBdr>
      <w:divsChild>
        <w:div w:id="376469840">
          <w:marLeft w:val="0"/>
          <w:marRight w:val="0"/>
          <w:marTop w:val="0"/>
          <w:marBottom w:val="0"/>
          <w:divBdr>
            <w:top w:val="none" w:sz="0" w:space="0" w:color="auto"/>
            <w:left w:val="none" w:sz="0" w:space="0" w:color="auto"/>
            <w:bottom w:val="none" w:sz="0" w:space="0" w:color="auto"/>
            <w:right w:val="none" w:sz="0" w:space="0" w:color="auto"/>
          </w:divBdr>
          <w:divsChild>
            <w:div w:id="710038318">
              <w:marLeft w:val="0"/>
              <w:marRight w:val="0"/>
              <w:marTop w:val="0"/>
              <w:marBottom w:val="0"/>
              <w:divBdr>
                <w:top w:val="none" w:sz="0" w:space="0" w:color="auto"/>
                <w:left w:val="none" w:sz="0" w:space="0" w:color="auto"/>
                <w:bottom w:val="none" w:sz="0" w:space="0" w:color="auto"/>
                <w:right w:val="none" w:sz="0" w:space="0" w:color="auto"/>
              </w:divBdr>
              <w:divsChild>
                <w:div w:id="1175269610">
                  <w:marLeft w:val="0"/>
                  <w:marRight w:val="0"/>
                  <w:marTop w:val="0"/>
                  <w:marBottom w:val="0"/>
                  <w:divBdr>
                    <w:top w:val="none" w:sz="0" w:space="0" w:color="auto"/>
                    <w:left w:val="none" w:sz="0" w:space="0" w:color="auto"/>
                    <w:bottom w:val="none" w:sz="0" w:space="0" w:color="auto"/>
                    <w:right w:val="none" w:sz="0" w:space="0" w:color="auto"/>
                  </w:divBdr>
                </w:div>
              </w:divsChild>
            </w:div>
            <w:div w:id="1536697430">
              <w:marLeft w:val="0"/>
              <w:marRight w:val="0"/>
              <w:marTop w:val="0"/>
              <w:marBottom w:val="0"/>
              <w:divBdr>
                <w:top w:val="none" w:sz="0" w:space="0" w:color="auto"/>
                <w:left w:val="none" w:sz="0" w:space="0" w:color="auto"/>
                <w:bottom w:val="none" w:sz="0" w:space="0" w:color="auto"/>
                <w:right w:val="none" w:sz="0" w:space="0" w:color="auto"/>
              </w:divBdr>
              <w:divsChild>
                <w:div w:id="20893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6672">
          <w:marLeft w:val="0"/>
          <w:marRight w:val="0"/>
          <w:marTop w:val="0"/>
          <w:marBottom w:val="0"/>
          <w:divBdr>
            <w:top w:val="none" w:sz="0" w:space="0" w:color="auto"/>
            <w:left w:val="none" w:sz="0" w:space="0" w:color="auto"/>
            <w:bottom w:val="none" w:sz="0" w:space="0" w:color="auto"/>
            <w:right w:val="none" w:sz="0" w:space="0" w:color="auto"/>
          </w:divBdr>
          <w:divsChild>
            <w:div w:id="1888486953">
              <w:marLeft w:val="0"/>
              <w:marRight w:val="0"/>
              <w:marTop w:val="0"/>
              <w:marBottom w:val="0"/>
              <w:divBdr>
                <w:top w:val="none" w:sz="0" w:space="0" w:color="auto"/>
                <w:left w:val="none" w:sz="0" w:space="0" w:color="auto"/>
                <w:bottom w:val="none" w:sz="0" w:space="0" w:color="auto"/>
                <w:right w:val="none" w:sz="0" w:space="0" w:color="auto"/>
              </w:divBdr>
              <w:divsChild>
                <w:div w:id="5553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704">
      <w:bodyDiv w:val="1"/>
      <w:marLeft w:val="0"/>
      <w:marRight w:val="0"/>
      <w:marTop w:val="0"/>
      <w:marBottom w:val="0"/>
      <w:divBdr>
        <w:top w:val="none" w:sz="0" w:space="0" w:color="auto"/>
        <w:left w:val="none" w:sz="0" w:space="0" w:color="auto"/>
        <w:bottom w:val="none" w:sz="0" w:space="0" w:color="auto"/>
        <w:right w:val="none" w:sz="0" w:space="0" w:color="auto"/>
      </w:divBdr>
      <w:divsChild>
        <w:div w:id="1172336596">
          <w:marLeft w:val="0"/>
          <w:marRight w:val="0"/>
          <w:marTop w:val="0"/>
          <w:marBottom w:val="0"/>
          <w:divBdr>
            <w:top w:val="none" w:sz="0" w:space="0" w:color="auto"/>
            <w:left w:val="none" w:sz="0" w:space="0" w:color="auto"/>
            <w:bottom w:val="none" w:sz="0" w:space="0" w:color="auto"/>
            <w:right w:val="none" w:sz="0" w:space="0" w:color="auto"/>
          </w:divBdr>
          <w:divsChild>
            <w:div w:id="1995451607">
              <w:marLeft w:val="0"/>
              <w:marRight w:val="0"/>
              <w:marTop w:val="0"/>
              <w:marBottom w:val="0"/>
              <w:divBdr>
                <w:top w:val="none" w:sz="0" w:space="0" w:color="auto"/>
                <w:left w:val="none" w:sz="0" w:space="0" w:color="auto"/>
                <w:bottom w:val="none" w:sz="0" w:space="0" w:color="auto"/>
                <w:right w:val="none" w:sz="0" w:space="0" w:color="auto"/>
              </w:divBdr>
              <w:divsChild>
                <w:div w:id="14193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7084">
      <w:bodyDiv w:val="1"/>
      <w:marLeft w:val="0"/>
      <w:marRight w:val="0"/>
      <w:marTop w:val="0"/>
      <w:marBottom w:val="0"/>
      <w:divBdr>
        <w:top w:val="none" w:sz="0" w:space="0" w:color="auto"/>
        <w:left w:val="none" w:sz="0" w:space="0" w:color="auto"/>
        <w:bottom w:val="none" w:sz="0" w:space="0" w:color="auto"/>
        <w:right w:val="none" w:sz="0" w:space="0" w:color="auto"/>
      </w:divBdr>
      <w:divsChild>
        <w:div w:id="1934896665">
          <w:marLeft w:val="0"/>
          <w:marRight w:val="0"/>
          <w:marTop w:val="0"/>
          <w:marBottom w:val="0"/>
          <w:divBdr>
            <w:top w:val="none" w:sz="0" w:space="0" w:color="auto"/>
            <w:left w:val="none" w:sz="0" w:space="0" w:color="auto"/>
            <w:bottom w:val="none" w:sz="0" w:space="0" w:color="auto"/>
            <w:right w:val="none" w:sz="0" w:space="0" w:color="auto"/>
          </w:divBdr>
          <w:divsChild>
            <w:div w:id="1330060066">
              <w:marLeft w:val="0"/>
              <w:marRight w:val="0"/>
              <w:marTop w:val="0"/>
              <w:marBottom w:val="0"/>
              <w:divBdr>
                <w:top w:val="none" w:sz="0" w:space="0" w:color="auto"/>
                <w:left w:val="none" w:sz="0" w:space="0" w:color="auto"/>
                <w:bottom w:val="none" w:sz="0" w:space="0" w:color="auto"/>
                <w:right w:val="none" w:sz="0" w:space="0" w:color="auto"/>
              </w:divBdr>
              <w:divsChild>
                <w:div w:id="2262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3552">
          <w:marLeft w:val="0"/>
          <w:marRight w:val="0"/>
          <w:marTop w:val="0"/>
          <w:marBottom w:val="0"/>
          <w:divBdr>
            <w:top w:val="none" w:sz="0" w:space="0" w:color="auto"/>
            <w:left w:val="none" w:sz="0" w:space="0" w:color="auto"/>
            <w:bottom w:val="none" w:sz="0" w:space="0" w:color="auto"/>
            <w:right w:val="none" w:sz="0" w:space="0" w:color="auto"/>
          </w:divBdr>
          <w:divsChild>
            <w:div w:id="1503813334">
              <w:marLeft w:val="0"/>
              <w:marRight w:val="0"/>
              <w:marTop w:val="0"/>
              <w:marBottom w:val="0"/>
              <w:divBdr>
                <w:top w:val="none" w:sz="0" w:space="0" w:color="auto"/>
                <w:left w:val="none" w:sz="0" w:space="0" w:color="auto"/>
                <w:bottom w:val="none" w:sz="0" w:space="0" w:color="auto"/>
                <w:right w:val="none" w:sz="0" w:space="0" w:color="auto"/>
              </w:divBdr>
              <w:divsChild>
                <w:div w:id="16928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9714">
          <w:marLeft w:val="0"/>
          <w:marRight w:val="0"/>
          <w:marTop w:val="0"/>
          <w:marBottom w:val="0"/>
          <w:divBdr>
            <w:top w:val="none" w:sz="0" w:space="0" w:color="auto"/>
            <w:left w:val="none" w:sz="0" w:space="0" w:color="auto"/>
            <w:bottom w:val="none" w:sz="0" w:space="0" w:color="auto"/>
            <w:right w:val="none" w:sz="0" w:space="0" w:color="auto"/>
          </w:divBdr>
          <w:divsChild>
            <w:div w:id="1929266591">
              <w:marLeft w:val="0"/>
              <w:marRight w:val="0"/>
              <w:marTop w:val="0"/>
              <w:marBottom w:val="0"/>
              <w:divBdr>
                <w:top w:val="none" w:sz="0" w:space="0" w:color="auto"/>
                <w:left w:val="none" w:sz="0" w:space="0" w:color="auto"/>
                <w:bottom w:val="none" w:sz="0" w:space="0" w:color="auto"/>
                <w:right w:val="none" w:sz="0" w:space="0" w:color="auto"/>
              </w:divBdr>
              <w:divsChild>
                <w:div w:id="209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2220">
          <w:marLeft w:val="0"/>
          <w:marRight w:val="0"/>
          <w:marTop w:val="0"/>
          <w:marBottom w:val="0"/>
          <w:divBdr>
            <w:top w:val="none" w:sz="0" w:space="0" w:color="auto"/>
            <w:left w:val="none" w:sz="0" w:space="0" w:color="auto"/>
            <w:bottom w:val="none" w:sz="0" w:space="0" w:color="auto"/>
            <w:right w:val="none" w:sz="0" w:space="0" w:color="auto"/>
          </w:divBdr>
          <w:divsChild>
            <w:div w:id="1445731450">
              <w:marLeft w:val="0"/>
              <w:marRight w:val="0"/>
              <w:marTop w:val="0"/>
              <w:marBottom w:val="0"/>
              <w:divBdr>
                <w:top w:val="none" w:sz="0" w:space="0" w:color="auto"/>
                <w:left w:val="none" w:sz="0" w:space="0" w:color="auto"/>
                <w:bottom w:val="none" w:sz="0" w:space="0" w:color="auto"/>
                <w:right w:val="none" w:sz="0" w:space="0" w:color="auto"/>
              </w:divBdr>
              <w:divsChild>
                <w:div w:id="1329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97339">
      <w:bodyDiv w:val="1"/>
      <w:marLeft w:val="0"/>
      <w:marRight w:val="0"/>
      <w:marTop w:val="0"/>
      <w:marBottom w:val="0"/>
      <w:divBdr>
        <w:top w:val="none" w:sz="0" w:space="0" w:color="auto"/>
        <w:left w:val="none" w:sz="0" w:space="0" w:color="auto"/>
        <w:bottom w:val="none" w:sz="0" w:space="0" w:color="auto"/>
        <w:right w:val="none" w:sz="0" w:space="0" w:color="auto"/>
      </w:divBdr>
      <w:divsChild>
        <w:div w:id="601380039">
          <w:marLeft w:val="0"/>
          <w:marRight w:val="0"/>
          <w:marTop w:val="0"/>
          <w:marBottom w:val="0"/>
          <w:divBdr>
            <w:top w:val="none" w:sz="0" w:space="0" w:color="auto"/>
            <w:left w:val="none" w:sz="0" w:space="0" w:color="auto"/>
            <w:bottom w:val="none" w:sz="0" w:space="0" w:color="auto"/>
            <w:right w:val="none" w:sz="0" w:space="0" w:color="auto"/>
          </w:divBdr>
          <w:divsChild>
            <w:div w:id="678775681">
              <w:marLeft w:val="0"/>
              <w:marRight w:val="0"/>
              <w:marTop w:val="0"/>
              <w:marBottom w:val="0"/>
              <w:divBdr>
                <w:top w:val="none" w:sz="0" w:space="0" w:color="auto"/>
                <w:left w:val="none" w:sz="0" w:space="0" w:color="auto"/>
                <w:bottom w:val="none" w:sz="0" w:space="0" w:color="auto"/>
                <w:right w:val="none" w:sz="0" w:space="0" w:color="auto"/>
              </w:divBdr>
              <w:divsChild>
                <w:div w:id="16162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644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26">
          <w:marLeft w:val="0"/>
          <w:marRight w:val="0"/>
          <w:marTop w:val="0"/>
          <w:marBottom w:val="0"/>
          <w:divBdr>
            <w:top w:val="none" w:sz="0" w:space="0" w:color="auto"/>
            <w:left w:val="none" w:sz="0" w:space="0" w:color="auto"/>
            <w:bottom w:val="none" w:sz="0" w:space="0" w:color="auto"/>
            <w:right w:val="none" w:sz="0" w:space="0" w:color="auto"/>
          </w:divBdr>
          <w:divsChild>
            <w:div w:id="895629843">
              <w:marLeft w:val="0"/>
              <w:marRight w:val="0"/>
              <w:marTop w:val="0"/>
              <w:marBottom w:val="0"/>
              <w:divBdr>
                <w:top w:val="none" w:sz="0" w:space="0" w:color="auto"/>
                <w:left w:val="none" w:sz="0" w:space="0" w:color="auto"/>
                <w:bottom w:val="none" w:sz="0" w:space="0" w:color="auto"/>
                <w:right w:val="none" w:sz="0" w:space="0" w:color="auto"/>
              </w:divBdr>
              <w:divsChild>
                <w:div w:id="203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ographie@adagp.f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dag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l@adagp.f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onographie@adagp.fr"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adagp.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6D498C-E484-4CC5-9196-B684725D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1743</Words>
  <Characters>9588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adagp</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dc:creator>
  <cp:lastModifiedBy>Johanna Hagege</cp:lastModifiedBy>
  <cp:revision>30</cp:revision>
  <cp:lastPrinted>2017-06-07T10:17:00Z</cp:lastPrinted>
  <dcterms:created xsi:type="dcterms:W3CDTF">2017-05-15T08:31:00Z</dcterms:created>
  <dcterms:modified xsi:type="dcterms:W3CDTF">2017-06-07T10:45:00Z</dcterms:modified>
</cp:coreProperties>
</file>